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CA03BA"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69C6E590" wp14:editId="0E61BA0E">
            <wp:extent cx="60960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192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</w:p>
    <w:p w:rsidR="00CA03BA" w:rsidRPr="00CA03BA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CA03BA" w:rsidRPr="0056353B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35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ГИРЕЙСКОГО ГОРОДСКОГО ПОСЕЛЕНИЯ</w:t>
      </w:r>
    </w:p>
    <w:p w:rsidR="00CA03BA" w:rsidRPr="0056353B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35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ГУЛЬКЕВИЧС</w:t>
      </w:r>
      <w:bookmarkStart w:id="0" w:name="_GoBack"/>
      <w:bookmarkEnd w:id="0"/>
      <w:r w:rsidRPr="005635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КОГО РАЙОНА</w:t>
      </w:r>
    </w:p>
    <w:p w:rsidR="00CA03BA" w:rsidRPr="006912EB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CA03BA" w:rsidRPr="0056353B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56353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:rsidR="00CA03BA" w:rsidRPr="006912EB" w:rsidRDefault="00CA03BA" w:rsidP="00CA03BA">
      <w:pPr>
        <w:suppressAutoHyphens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CA03BA" w:rsidRPr="006912EB" w:rsidRDefault="00CA03BA" w:rsidP="00CA03BA">
      <w:pPr>
        <w:suppressAutoHyphens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CA03BA" w:rsidRPr="006912EB" w:rsidRDefault="00CA03BA" w:rsidP="00CA03BA">
      <w:pPr>
        <w:suppressAutoHyphens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6353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 xml:space="preserve">от </w:t>
      </w:r>
      <w:r w:rsidR="0013192B">
        <w:rPr>
          <w:rFonts w:ascii="Times New Roman" w:eastAsia="Times New Roman" w:hAnsi="Times New Roman" w:cs="Times New Roman"/>
          <w:sz w:val="27"/>
          <w:szCs w:val="27"/>
          <w:u w:val="single"/>
          <w:lang w:eastAsia="ar-SA"/>
        </w:rPr>
        <w:t>21</w:t>
      </w:r>
      <w:r w:rsidR="0056353B">
        <w:rPr>
          <w:rFonts w:ascii="Times New Roman" w:eastAsia="Times New Roman" w:hAnsi="Times New Roman" w:cs="Times New Roman"/>
          <w:sz w:val="27"/>
          <w:szCs w:val="27"/>
          <w:u w:val="single"/>
          <w:lang w:eastAsia="ar-SA"/>
        </w:rPr>
        <w:t>.07.</w:t>
      </w:r>
      <w:r w:rsidR="0013192B">
        <w:rPr>
          <w:rFonts w:ascii="Times New Roman" w:eastAsia="Times New Roman" w:hAnsi="Times New Roman" w:cs="Times New Roman"/>
          <w:sz w:val="27"/>
          <w:szCs w:val="27"/>
          <w:u w:val="single"/>
          <w:lang w:eastAsia="ar-SA"/>
        </w:rPr>
        <w:t xml:space="preserve"> 2023</w:t>
      </w:r>
      <w:r w:rsidRPr="006912EB">
        <w:rPr>
          <w:rFonts w:ascii="Times New Roman" w:eastAsia="Times New Roman" w:hAnsi="Times New Roman" w:cs="Times New Roman"/>
          <w:sz w:val="27"/>
          <w:szCs w:val="27"/>
          <w:u w:val="single"/>
          <w:lang w:eastAsia="ar-SA"/>
        </w:rPr>
        <w:t xml:space="preserve"> </w:t>
      </w:r>
      <w:r w:rsidRPr="0056353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>года</w:t>
      </w:r>
      <w:r w:rsidR="00A34D60" w:rsidRPr="006912EB">
        <w:rPr>
          <w:rFonts w:ascii="Times New Roman" w:eastAsia="Times New Roman" w:hAnsi="Times New Roman" w:cs="Times New Roman"/>
          <w:sz w:val="27"/>
          <w:szCs w:val="27"/>
          <w:u w:val="single"/>
          <w:lang w:eastAsia="ar-SA"/>
        </w:rPr>
        <w:t xml:space="preserve"> </w:t>
      </w:r>
      <w:r w:rsidR="0013192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</w:t>
      </w:r>
      <w:r w:rsidR="002E5368" w:rsidRPr="006912E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</w:t>
      </w:r>
      <w:r w:rsidR="0013192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</w:t>
      </w:r>
      <w:r w:rsidR="002E5368" w:rsidRPr="006912E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</w:t>
      </w:r>
      <w:r w:rsidRPr="0056353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ar-SA"/>
        </w:rPr>
        <w:t>№</w:t>
      </w:r>
      <w:r w:rsidRPr="006912EB">
        <w:rPr>
          <w:rFonts w:ascii="Times New Roman" w:eastAsia="Times New Roman" w:hAnsi="Times New Roman" w:cs="Times New Roman"/>
          <w:sz w:val="27"/>
          <w:szCs w:val="27"/>
          <w:u w:val="single"/>
          <w:lang w:eastAsia="ar-SA"/>
        </w:rPr>
        <w:t xml:space="preserve"> </w:t>
      </w:r>
      <w:r w:rsidR="0013192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1</w:t>
      </w:r>
    </w:p>
    <w:p w:rsidR="0056353B" w:rsidRDefault="0056353B" w:rsidP="0056353B">
      <w:pPr>
        <w:suppressAutoHyphens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CA03BA" w:rsidRPr="006912EB" w:rsidRDefault="0056353B" w:rsidP="0056353B">
      <w:pPr>
        <w:suppressAutoHyphens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пгт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CA03BA" w:rsidRPr="006912E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Гирей</w:t>
      </w:r>
    </w:p>
    <w:p w:rsidR="00CA03BA" w:rsidRPr="006912EB" w:rsidRDefault="00CA03BA" w:rsidP="00CA03BA">
      <w:pPr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52F60" w:rsidRPr="006912EB" w:rsidRDefault="00352F60" w:rsidP="00665E4F">
      <w:pPr>
        <w:widowControl w:val="0"/>
        <w:suppressAutoHyphens/>
        <w:ind w:left="567" w:right="141"/>
        <w:jc w:val="center"/>
        <w:rPr>
          <w:rFonts w:ascii="Times New Roman" w:eastAsia="Lucida Sans Unicode" w:hAnsi="Times New Roman" w:cs="Times New Roman"/>
          <w:b/>
          <w:sz w:val="27"/>
          <w:szCs w:val="27"/>
        </w:rPr>
      </w:pPr>
      <w:r w:rsidRPr="006912EB">
        <w:rPr>
          <w:rFonts w:ascii="Times New Roman" w:eastAsia="Lucida Sans Unicode" w:hAnsi="Times New Roman" w:cs="Times New Roman"/>
          <w:b/>
          <w:sz w:val="27"/>
          <w:szCs w:val="27"/>
        </w:rPr>
        <w:t xml:space="preserve">О внесении изменения в решение </w:t>
      </w:r>
      <w:r w:rsidR="00665E4F">
        <w:rPr>
          <w:rFonts w:ascii="Times New Roman" w:eastAsia="Lucida Sans Unicode" w:hAnsi="Times New Roman" w:cs="Times New Roman"/>
          <w:b/>
          <w:sz w:val="27"/>
          <w:szCs w:val="27"/>
        </w:rPr>
        <w:t>Совета Гирейского городского поселения Гулькевичского района</w:t>
      </w:r>
      <w:r w:rsidR="009E0572">
        <w:rPr>
          <w:rFonts w:ascii="Times New Roman" w:eastAsia="Lucida Sans Unicode" w:hAnsi="Times New Roman" w:cs="Times New Roman"/>
          <w:b/>
          <w:sz w:val="27"/>
          <w:szCs w:val="27"/>
        </w:rPr>
        <w:t xml:space="preserve"> от 5 мая 2014 г.</w:t>
      </w:r>
      <w:r w:rsidRPr="006912EB">
        <w:rPr>
          <w:rFonts w:ascii="Times New Roman" w:eastAsia="Lucida Sans Unicode" w:hAnsi="Times New Roman" w:cs="Times New Roman"/>
          <w:b/>
          <w:sz w:val="27"/>
          <w:szCs w:val="27"/>
        </w:rPr>
        <w:t xml:space="preserve"> № 1</w:t>
      </w:r>
      <w:r w:rsidR="00665E4F">
        <w:rPr>
          <w:rFonts w:ascii="Times New Roman" w:eastAsia="Lucida Sans Unicode" w:hAnsi="Times New Roman" w:cs="Times New Roman"/>
          <w:b/>
          <w:sz w:val="27"/>
          <w:szCs w:val="27"/>
        </w:rPr>
        <w:t xml:space="preserve"> </w:t>
      </w:r>
      <w:r w:rsidRPr="006912EB">
        <w:rPr>
          <w:rFonts w:ascii="Times New Roman" w:eastAsia="Lucida Sans Unicode" w:hAnsi="Times New Roman" w:cs="Times New Roman"/>
          <w:b/>
          <w:sz w:val="27"/>
          <w:szCs w:val="27"/>
        </w:rPr>
        <w:t>«Об утверждении нормативов градостроительного проектирования Гирейского городского поселения Гулькевичского района»</w:t>
      </w:r>
    </w:p>
    <w:p w:rsidR="00352F60" w:rsidRPr="006912EB" w:rsidRDefault="00352F60" w:rsidP="00352F60">
      <w:pPr>
        <w:shd w:val="clear" w:color="auto" w:fill="FFFFFF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352F60" w:rsidRPr="006912EB" w:rsidRDefault="00352F60" w:rsidP="00352F60">
      <w:pPr>
        <w:shd w:val="clear" w:color="auto" w:fill="FFFFFF"/>
        <w:ind w:left="142" w:hanging="14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lang w:eastAsia="ru-RU"/>
        </w:rPr>
      </w:pPr>
    </w:p>
    <w:p w:rsidR="00352F60" w:rsidRPr="006912EB" w:rsidRDefault="00352F60" w:rsidP="00352F60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29.4 Градостроительного кодекса Российской Федерации</w:t>
      </w:r>
      <w:r w:rsidR="00665E4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приведения нормативов градостроительного проектирования Гирейского городского поселения Гулькевичского района</w:t>
      </w:r>
      <w:r w:rsidR="00F76E1C"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соответствие с нормативами градостроительного проектирования Краснодарского края, пунктом 20 части 1 с</w:t>
      </w:r>
      <w:r w:rsidR="00B100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татьи 14 Федерального закона от </w:t>
      </w:r>
      <w:r w:rsidR="009E0572">
        <w:rPr>
          <w:rFonts w:ascii="Times New Roman" w:eastAsia="Times New Roman" w:hAnsi="Times New Roman" w:cs="Times New Roman"/>
          <w:sz w:val="27"/>
          <w:szCs w:val="27"/>
          <w:lang w:eastAsia="ru-RU"/>
        </w:rPr>
        <w:t>6 октября 2003 г.</w:t>
      </w:r>
      <w:r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131-ФЗ «Об общих принципах организации местного самоуправления в Российской</w:t>
      </w:r>
      <w:proofErr w:type="gramEnd"/>
      <w:r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Федерации», статьей 8 устава Гирейского</w:t>
      </w:r>
      <w:r w:rsidR="002E5368"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 Гулькевичского района, Совет</w:t>
      </w:r>
      <w:r w:rsidR="002E5368"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Гирейского городского поселения Гулькевичского района </w:t>
      </w:r>
      <w:proofErr w:type="gramStart"/>
      <w:r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gramEnd"/>
      <w:r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 ш и л:</w:t>
      </w:r>
    </w:p>
    <w:p w:rsidR="00352F60" w:rsidRPr="006912EB" w:rsidRDefault="00352F60" w:rsidP="00352F60">
      <w:pPr>
        <w:widowControl w:val="0"/>
        <w:suppressAutoHyphens/>
        <w:ind w:firstLine="851"/>
        <w:jc w:val="both"/>
        <w:rPr>
          <w:rFonts w:ascii="Times New Roman" w:eastAsia="Lucida Sans Unicode" w:hAnsi="Times New Roman" w:cs="Times New Roman"/>
          <w:sz w:val="27"/>
          <w:szCs w:val="27"/>
        </w:rPr>
      </w:pPr>
      <w:r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 Внести в решение </w:t>
      </w:r>
      <w:r w:rsidR="00665E4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Совета Гирейского городского поселения Гулькевичского района</w:t>
      </w:r>
      <w:r w:rsidRPr="006912EB">
        <w:rPr>
          <w:rFonts w:ascii="Times New Roman" w:eastAsia="Lucida Sans Unicode" w:hAnsi="Times New Roman" w:cs="Times New Roman"/>
          <w:sz w:val="27"/>
          <w:szCs w:val="27"/>
        </w:rPr>
        <w:t xml:space="preserve"> от 5 мая 2014</w:t>
      </w:r>
      <w:r w:rsidR="00BE3E13" w:rsidRPr="006912EB">
        <w:rPr>
          <w:rFonts w:ascii="Times New Roman" w:eastAsia="Lucida Sans Unicode" w:hAnsi="Times New Roman" w:cs="Times New Roman"/>
          <w:sz w:val="27"/>
          <w:szCs w:val="27"/>
        </w:rPr>
        <w:t xml:space="preserve"> </w:t>
      </w:r>
      <w:r w:rsidR="009E0572">
        <w:rPr>
          <w:rFonts w:ascii="Times New Roman" w:eastAsia="Times New Roman" w:hAnsi="Times New Roman" w:cs="Times New Roman"/>
          <w:bCs/>
          <w:kern w:val="22"/>
          <w:sz w:val="27"/>
          <w:szCs w:val="27"/>
          <w:lang w:eastAsia="ru-RU"/>
        </w:rPr>
        <w:t>г.</w:t>
      </w:r>
      <w:r w:rsidRPr="006912EB">
        <w:rPr>
          <w:rFonts w:ascii="Times New Roman" w:eastAsia="Times New Roman" w:hAnsi="Times New Roman" w:cs="Times New Roman"/>
          <w:bCs/>
          <w:kern w:val="22"/>
          <w:sz w:val="27"/>
          <w:szCs w:val="27"/>
          <w:lang w:eastAsia="ru-RU"/>
        </w:rPr>
        <w:t xml:space="preserve"> № 1 «Об утверждении нормативов градостроительного проектирования Гирейского городского поселения Гулькевичского района</w:t>
      </w:r>
      <w:r w:rsidR="00665E4F">
        <w:rPr>
          <w:rFonts w:ascii="Times New Roman" w:eastAsia="Times New Roman" w:hAnsi="Times New Roman" w:cs="Times New Roman"/>
          <w:bCs/>
          <w:kern w:val="22"/>
          <w:sz w:val="27"/>
          <w:szCs w:val="27"/>
          <w:lang w:eastAsia="ru-RU"/>
        </w:rPr>
        <w:t xml:space="preserve">» </w:t>
      </w:r>
      <w:r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изменени</w:t>
      </w:r>
      <w:r w:rsidR="00665E4F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6912EB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согласно приложению.</w:t>
      </w:r>
    </w:p>
    <w:p w:rsidR="00352F60" w:rsidRPr="006912EB" w:rsidRDefault="00352F60" w:rsidP="00352F60">
      <w:pPr>
        <w:shd w:val="clear" w:color="auto" w:fill="FFFFFF"/>
        <w:tabs>
          <w:tab w:val="left" w:pos="0"/>
          <w:tab w:val="left" w:pos="1985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</w:pPr>
      <w:r w:rsidRPr="006912EB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2. Опубликовать настоящее решение в газете «В 24 часа» и разместить на сайте Гирейского</w:t>
      </w:r>
      <w:r w:rsidR="00A34D60" w:rsidRPr="006912EB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</w:t>
      </w:r>
      <w:r w:rsidRPr="006912EB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городского поселения Гулькевичского района в сети «Интернет».</w:t>
      </w:r>
    </w:p>
    <w:p w:rsidR="00352F60" w:rsidRPr="006912EB" w:rsidRDefault="00352F60" w:rsidP="00352F60">
      <w:pPr>
        <w:shd w:val="clear" w:color="auto" w:fill="FFFFFF"/>
        <w:tabs>
          <w:tab w:val="left" w:pos="0"/>
          <w:tab w:val="left" w:pos="1985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</w:pPr>
      <w:r w:rsidRPr="006912EB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3. </w:t>
      </w:r>
      <w:proofErr w:type="gramStart"/>
      <w:r w:rsidRPr="006912EB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Контроль за</w:t>
      </w:r>
      <w:proofErr w:type="gramEnd"/>
      <w:r w:rsidRPr="006912EB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выполнением настоящего решения возложить на постоянно действующую депутатскую комиссию</w:t>
      </w:r>
      <w:r w:rsidR="00665E4F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Совета Гирейского городского поселения Гулькевичского района</w:t>
      </w:r>
      <w:r w:rsidRPr="006912EB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по бюджету, налогам и сборам, муниципальной собственности, экономике, торговли, предпринимательству и инвестиционной политике.</w:t>
      </w:r>
    </w:p>
    <w:p w:rsidR="00352F60" w:rsidRPr="006912EB" w:rsidRDefault="00352F60" w:rsidP="00352F60">
      <w:pPr>
        <w:shd w:val="clear" w:color="auto" w:fill="FFFFFF"/>
        <w:tabs>
          <w:tab w:val="left" w:pos="0"/>
          <w:tab w:val="left" w:pos="1985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</w:pPr>
      <w:r w:rsidRPr="006912EB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4</w:t>
      </w:r>
      <w:r w:rsidR="00665E4F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. Решение вступает в силу после</w:t>
      </w:r>
      <w:r w:rsidRPr="006912EB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 xml:space="preserve"> его официального опубликования. </w:t>
      </w:r>
    </w:p>
    <w:p w:rsidR="00CA03BA" w:rsidRPr="006912EB" w:rsidRDefault="00CA03BA" w:rsidP="00CA03BA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495"/>
        <w:gridCol w:w="4819"/>
      </w:tblGrid>
      <w:tr w:rsidR="00CA03BA" w:rsidRPr="006912EB" w:rsidTr="006D495E">
        <w:tc>
          <w:tcPr>
            <w:tcW w:w="5495" w:type="dxa"/>
            <w:shd w:val="clear" w:color="auto" w:fill="auto"/>
          </w:tcPr>
          <w:p w:rsidR="00CA03BA" w:rsidRPr="006912EB" w:rsidRDefault="00CA03BA" w:rsidP="00CA03B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Гирейского городского поселения</w:t>
            </w:r>
          </w:p>
          <w:p w:rsidR="00CA03BA" w:rsidRPr="006912EB" w:rsidRDefault="00CA03BA" w:rsidP="00CA03B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Гулькевичского района</w:t>
            </w:r>
          </w:p>
          <w:p w:rsidR="00CA03BA" w:rsidRPr="006912EB" w:rsidRDefault="00CA03BA" w:rsidP="00CA03B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A03BA" w:rsidRPr="006912EB" w:rsidRDefault="00CA03BA" w:rsidP="00CA03B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</w:t>
            </w:r>
            <w:r w:rsidR="00F77C5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Р.А. Алексеенко</w:t>
            </w:r>
          </w:p>
        </w:tc>
        <w:tc>
          <w:tcPr>
            <w:tcW w:w="4819" w:type="dxa"/>
            <w:shd w:val="clear" w:color="auto" w:fill="auto"/>
          </w:tcPr>
          <w:p w:rsidR="00CA03BA" w:rsidRPr="006912EB" w:rsidRDefault="00CA03BA" w:rsidP="00CA03B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Совета </w:t>
            </w:r>
          </w:p>
          <w:p w:rsidR="00CA03BA" w:rsidRPr="006912EB" w:rsidRDefault="00CA03BA" w:rsidP="0056353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Гирейского городского поселения Гулькевичского района</w:t>
            </w:r>
          </w:p>
          <w:p w:rsidR="00CA03BA" w:rsidRPr="006912EB" w:rsidRDefault="00F77C57" w:rsidP="00CA03BA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__________________В.И. Ключников</w:t>
            </w:r>
          </w:p>
        </w:tc>
      </w:tr>
    </w:tbl>
    <w:p w:rsidR="00352F60" w:rsidRPr="00352F60" w:rsidRDefault="00352F60" w:rsidP="006D495E">
      <w:pPr>
        <w:tabs>
          <w:tab w:val="left" w:pos="4536"/>
          <w:tab w:val="left" w:pos="5245"/>
        </w:tabs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352F6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352F60" w:rsidRPr="00352F60" w:rsidRDefault="00352F60" w:rsidP="006D495E">
      <w:pPr>
        <w:tabs>
          <w:tab w:val="left" w:pos="4536"/>
          <w:tab w:val="left" w:pos="5245"/>
        </w:tabs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352F60" w:rsidRPr="00352F60" w:rsidRDefault="00352F60" w:rsidP="006D495E">
      <w:pPr>
        <w:tabs>
          <w:tab w:val="left" w:pos="4536"/>
          <w:tab w:val="left" w:pos="5245"/>
        </w:tabs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352F60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6912EB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352F60" w:rsidRPr="00352F60" w:rsidRDefault="00352F60" w:rsidP="006D495E">
      <w:pPr>
        <w:tabs>
          <w:tab w:val="left" w:pos="4536"/>
          <w:tab w:val="left" w:pos="5245"/>
        </w:tabs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352F60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0B214B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352F60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</w:p>
    <w:p w:rsidR="00352F60" w:rsidRPr="00352F60" w:rsidRDefault="00352F60" w:rsidP="006D495E">
      <w:pPr>
        <w:tabs>
          <w:tab w:val="left" w:pos="4536"/>
          <w:tab w:val="left" w:pos="5245"/>
        </w:tabs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Гирейского</w:t>
      </w:r>
      <w:r w:rsidRPr="00352F6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</w:t>
      </w:r>
    </w:p>
    <w:p w:rsidR="00352F60" w:rsidRPr="00352F60" w:rsidRDefault="0056353B" w:rsidP="006D495E">
      <w:pPr>
        <w:tabs>
          <w:tab w:val="left" w:pos="4536"/>
          <w:tab w:val="left" w:pos="5245"/>
        </w:tabs>
        <w:ind w:left="524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21.07.2023 года </w:t>
      </w:r>
      <w:r w:rsidR="00665E4F">
        <w:rPr>
          <w:rFonts w:ascii="Times New Roman" w:eastAsia="Times New Roman" w:hAnsi="Times New Roman" w:cs="Times New Roman"/>
          <w:sz w:val="28"/>
          <w:szCs w:val="28"/>
        </w:rPr>
        <w:t xml:space="preserve"> № _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65E4F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352F60" w:rsidRPr="00352F60" w:rsidRDefault="00352F60" w:rsidP="00352F60">
      <w:pPr>
        <w:tabs>
          <w:tab w:val="left" w:pos="4536"/>
          <w:tab w:val="left" w:pos="524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52F60" w:rsidRPr="00352F60" w:rsidRDefault="00352F60" w:rsidP="00352F60">
      <w:pPr>
        <w:tabs>
          <w:tab w:val="left" w:pos="4536"/>
          <w:tab w:val="left" w:pos="5245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352F60" w:rsidRDefault="003560FA" w:rsidP="00665E4F">
      <w:pPr>
        <w:widowControl w:val="0"/>
        <w:suppressAutoHyphens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Изменения, вносимые в решение</w:t>
      </w:r>
      <w:r w:rsidR="00352F60" w:rsidRPr="00352F60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  <w:r w:rsidR="00665E4F">
        <w:rPr>
          <w:rFonts w:ascii="Times New Roman" w:eastAsia="Lucida Sans Unicode" w:hAnsi="Times New Roman" w:cs="Times New Roman"/>
          <w:b/>
          <w:sz w:val="28"/>
          <w:szCs w:val="28"/>
        </w:rPr>
        <w:t>Совета Гирейского городского поселения Гулькевичского района</w:t>
      </w:r>
      <w:r w:rsidR="009E0572">
        <w:rPr>
          <w:rFonts w:ascii="Times New Roman" w:eastAsia="Lucida Sans Unicode" w:hAnsi="Times New Roman" w:cs="Times New Roman"/>
          <w:b/>
          <w:sz w:val="28"/>
          <w:szCs w:val="28"/>
        </w:rPr>
        <w:t xml:space="preserve"> от 5 мая 2014 г.</w:t>
      </w:r>
      <w:r w:rsidR="00352F60" w:rsidRPr="00352F60">
        <w:rPr>
          <w:rFonts w:ascii="Times New Roman" w:eastAsia="Lucida Sans Unicode" w:hAnsi="Times New Roman" w:cs="Times New Roman"/>
          <w:b/>
          <w:sz w:val="28"/>
          <w:szCs w:val="28"/>
        </w:rPr>
        <w:t xml:space="preserve"> № 1 «Об утверждении нормативов градостроительного проектирования Гирейского городского поселения Гулькевичского района»</w:t>
      </w:r>
      <w:r w:rsidR="00352F60">
        <w:rPr>
          <w:rFonts w:ascii="Times New Roman" w:eastAsia="Lucida Sans Unicode" w:hAnsi="Times New Roman" w:cs="Times New Roman"/>
          <w:b/>
          <w:sz w:val="28"/>
          <w:szCs w:val="28"/>
        </w:rPr>
        <w:t xml:space="preserve"> </w:t>
      </w:r>
    </w:p>
    <w:p w:rsidR="00665E4F" w:rsidRDefault="00665E4F" w:rsidP="00665E4F">
      <w:pPr>
        <w:widowControl w:val="0"/>
        <w:suppressAutoHyphens/>
        <w:jc w:val="center"/>
      </w:pPr>
    </w:p>
    <w:p w:rsidR="00665E4F" w:rsidRDefault="00665E4F" w:rsidP="00665E4F">
      <w:pPr>
        <w:widowControl w:val="0"/>
        <w:suppressAutoHyphens/>
        <w:jc w:val="center"/>
      </w:pPr>
    </w:p>
    <w:p w:rsidR="006912EB" w:rsidRPr="006912EB" w:rsidRDefault="006912EB" w:rsidP="006912EB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части 1. Основная часть </w:t>
      </w:r>
    </w:p>
    <w:p w:rsidR="006912EB" w:rsidRPr="006912EB" w:rsidRDefault="006912EB" w:rsidP="006912EB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разделе Общие положения:</w:t>
      </w:r>
    </w:p>
    <w:p w:rsidR="006912EB" w:rsidRPr="006912EB" w:rsidRDefault="007D6912" w:rsidP="006912EB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 первом абзаце слова</w:t>
      </w:r>
      <w:r w:rsidR="006912EB" w:rsidRPr="0069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6912EB" w:rsidRPr="006912E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(с изменениями </w:t>
      </w:r>
      <w:hyperlink r:id="rId10" w:history="1">
        <w:r w:rsidR="006912EB" w:rsidRPr="006912EB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от</w:t>
        </w:r>
      </w:hyperlink>
      <w:r w:rsidR="006912EB" w:rsidRPr="006912EB">
        <w:rPr>
          <w:rFonts w:ascii="Times New Roman" w:eastAsia="Calibri" w:hAnsi="Times New Roman" w:cs="Times New Roman"/>
          <w:bCs/>
          <w:sz w:val="28"/>
          <w:szCs w:val="28"/>
        </w:rPr>
        <w:t xml:space="preserve"> 26 мая 2021 г. № 4540-КЗ)» заменить словами «(с изменениями от 12 сентября 2022 г. № 222-КЗ)»;</w:t>
      </w:r>
    </w:p>
    <w:p w:rsidR="006912EB" w:rsidRPr="006912EB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EB">
        <w:rPr>
          <w:rFonts w:ascii="Times New Roman" w:eastAsia="Calibri" w:hAnsi="Times New Roman" w:cs="Times New Roman"/>
          <w:sz w:val="28"/>
          <w:szCs w:val="28"/>
          <w:lang w:eastAsia="ru-RU"/>
        </w:rPr>
        <w:t>б) в пункте 1.4.</w:t>
      </w:r>
      <w:r w:rsidRPr="006912E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Перечень нормативных правовых актов и иных документов,</w:t>
      </w:r>
      <w:r w:rsidRPr="006912EB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и</w:t>
      </w:r>
      <w:proofErr w:type="spellStart"/>
      <w:r w:rsidRPr="006912E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спользован</w:t>
      </w:r>
      <w:r w:rsidRPr="006912EB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н</w:t>
      </w:r>
      <w:r w:rsidRPr="006912E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ых</w:t>
      </w:r>
      <w:proofErr w:type="spellEnd"/>
      <w:r w:rsidRPr="006912EB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</w:t>
      </w:r>
      <w:r w:rsidRPr="006912E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при подготовке </w:t>
      </w:r>
      <w:r w:rsidRPr="006912EB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мест</w:t>
      </w:r>
      <w:proofErr w:type="spellStart"/>
      <w:r w:rsidRPr="006912E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ных</w:t>
      </w:r>
      <w:proofErr w:type="spellEnd"/>
      <w:r w:rsidRPr="006912E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нормативов</w:t>
      </w:r>
      <w:r w:rsidRPr="006912EB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</w:t>
      </w:r>
      <w:r w:rsidRPr="006912EB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градостроительного проектирования</w:t>
      </w:r>
      <w:r w:rsidRPr="006912EB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поселения:</w:t>
      </w:r>
      <w:r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2EB" w:rsidRPr="006912EB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</w:t>
      </w:r>
      <w:proofErr w:type="gramStart"/>
      <w:r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2EB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>И</w:t>
      </w:r>
      <w:proofErr w:type="gramEnd"/>
      <w:r w:rsidRPr="006912EB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>ные нормативные акты Российской Федерации</w:t>
      </w:r>
      <w:r w:rsidRPr="006912EB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:</w:t>
      </w:r>
      <w:r w:rsidRPr="00691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12EB" w:rsidRPr="006912EB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восьмом абзаце </w:t>
      </w:r>
      <w:r w:rsidRPr="006912EB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слова: «</w:t>
      </w:r>
      <w:r w:rsidRPr="006912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 изменениями </w:t>
      </w:r>
      <w:hyperlink r:id="rId11" w:history="1">
        <w:r w:rsidRPr="006912E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от</w:t>
        </w:r>
      </w:hyperlink>
      <w:r w:rsidRPr="00691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5"/>
          <w:attr w:name="Day" w:val="26"/>
          <w:attr w:name="Year" w:val="2021"/>
        </w:smartTagPr>
        <w:r w:rsidRPr="006912EB">
          <w:rPr>
            <w:rFonts w:ascii="Times New Roman" w:eastAsia="Calibri" w:hAnsi="Times New Roman" w:cs="Times New Roman"/>
            <w:sz w:val="28"/>
            <w:szCs w:val="28"/>
          </w:rPr>
          <w:t xml:space="preserve">26 мая </w:t>
        </w:r>
        <w:smartTag w:uri="urn:schemas-microsoft-com:office:smarttags" w:element="metricconverter">
          <w:smartTagPr>
            <w:attr w:name="ProductID" w:val="2021 г"/>
          </w:smartTagPr>
          <w:r w:rsidRPr="006912EB">
            <w:rPr>
              <w:rFonts w:ascii="Times New Roman" w:eastAsia="Calibri" w:hAnsi="Times New Roman" w:cs="Times New Roman"/>
              <w:sz w:val="28"/>
              <w:szCs w:val="28"/>
            </w:rPr>
            <w:t>2021 г</w:t>
          </w:r>
        </w:smartTag>
        <w:r w:rsidRPr="006912EB">
          <w:rPr>
            <w:rFonts w:ascii="Times New Roman" w:eastAsia="Calibri" w:hAnsi="Times New Roman" w:cs="Times New Roman"/>
            <w:sz w:val="28"/>
            <w:szCs w:val="28"/>
          </w:rPr>
          <w:t>.</w:t>
        </w:r>
      </w:smartTag>
      <w:r w:rsidRPr="006912EB">
        <w:rPr>
          <w:rFonts w:ascii="Times New Roman" w:eastAsia="Calibri" w:hAnsi="Times New Roman" w:cs="Times New Roman"/>
          <w:sz w:val="28"/>
          <w:szCs w:val="28"/>
        </w:rPr>
        <w:t xml:space="preserve"> № 4540-КЗ)» заменить словами </w:t>
      </w:r>
      <w:r w:rsidRPr="006912EB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«</w:t>
      </w:r>
      <w:r w:rsidRPr="006912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 изменениями </w:t>
      </w:r>
      <w:hyperlink r:id="rId12" w:history="1">
        <w:r w:rsidRPr="006912E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от</w:t>
        </w:r>
      </w:hyperlink>
      <w:r w:rsidRPr="00691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ls" w:val="trans"/>
          <w:attr w:name="Month" w:val="3"/>
          <w:attr w:name="Day" w:val="31"/>
          <w:attr w:name="Year" w:val="2023"/>
        </w:smartTagPr>
        <w:r w:rsidRPr="006912E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31 марта </w:t>
        </w:r>
        <w:smartTag w:uri="urn:schemas-microsoft-com:office:smarttags" w:element="metricconverter">
          <w:smartTagPr>
            <w:attr w:name="ProductID" w:val="2023 г"/>
          </w:smartTagPr>
          <w:r w:rsidRPr="006912EB">
            <w:rPr>
              <w:rFonts w:ascii="Times New Roman" w:eastAsia="Times New Roman" w:hAnsi="Times New Roman" w:cs="Times New Roman"/>
              <w:sz w:val="28"/>
              <w:szCs w:val="28"/>
              <w:shd w:val="clear" w:color="auto" w:fill="FFFFFF"/>
              <w:lang w:eastAsia="ru-RU"/>
            </w:rPr>
            <w:t>2023</w:t>
          </w:r>
        </w:smartTag>
      </w:smartTag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г. N 4887-КЗ</w:t>
      </w:r>
      <w:r w:rsidRPr="006912EB">
        <w:rPr>
          <w:rFonts w:ascii="Times New Roman" w:eastAsia="Calibri" w:hAnsi="Times New Roman" w:cs="Times New Roman"/>
          <w:sz w:val="28"/>
          <w:szCs w:val="28"/>
        </w:rPr>
        <w:t>)»,</w:t>
      </w:r>
    </w:p>
    <w:p w:rsidR="006912EB" w:rsidRPr="006912EB" w:rsidRDefault="006912EB" w:rsidP="006912E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девятом абзаце слова: «</w:t>
      </w:r>
      <w:r w:rsidRPr="006912E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(с изменениями </w:t>
      </w:r>
      <w:hyperlink r:id="rId13" w:history="1">
        <w:r w:rsidRPr="006912EB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от</w:t>
        </w:r>
      </w:hyperlink>
      <w:r w:rsidRPr="006912EB">
        <w:rPr>
          <w:rFonts w:ascii="Times New Roman" w:eastAsia="Calibri" w:hAnsi="Times New Roman" w:cs="Times New Roman"/>
          <w:sz w:val="28"/>
          <w:szCs w:val="28"/>
        </w:rPr>
        <w:t xml:space="preserve"> 26 мая 2021 г</w:t>
      </w:r>
      <w:r w:rsidR="009E0572">
        <w:rPr>
          <w:rFonts w:ascii="Times New Roman" w:eastAsia="Calibri" w:hAnsi="Times New Roman" w:cs="Times New Roman"/>
          <w:sz w:val="28"/>
          <w:szCs w:val="28"/>
        </w:rPr>
        <w:t xml:space="preserve">. № 4540-КЗ)» заменить словами </w:t>
      </w:r>
      <w:r w:rsidRPr="006912E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912EB">
        <w:rPr>
          <w:rFonts w:ascii="Times New Roman" w:eastAsia="Calibri" w:hAnsi="Times New Roman" w:cs="Times New Roman"/>
          <w:sz w:val="28"/>
          <w:szCs w:val="28"/>
        </w:rPr>
        <w:t>(с изменениями от 12 сентября 2022 г. № 222-КЗ)»;</w:t>
      </w:r>
    </w:p>
    <w:p w:rsidR="006912EB" w:rsidRPr="006912EB" w:rsidRDefault="006912EB" w:rsidP="006912EB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 w:rsidRPr="006912EB">
        <w:rPr>
          <w:rFonts w:ascii="Times New Roman" w:eastAsia="Calibri" w:hAnsi="Times New Roman" w:cs="Times New Roman"/>
          <w:bCs/>
          <w:sz w:val="28"/>
          <w:szCs w:val="28"/>
        </w:rPr>
        <w:t>подпункты Н</w:t>
      </w:r>
      <w:proofErr w:type="spellStart"/>
      <w:r w:rsidR="008D7EBD" w:rsidRPr="006912EB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ормативные</w:t>
      </w:r>
      <w:proofErr w:type="spellEnd"/>
      <w:r w:rsidRPr="006912EB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акты </w:t>
      </w:r>
      <w:r w:rsidR="003560FA">
        <w:rPr>
          <w:rFonts w:ascii="Times New Roman" w:eastAsia="Calibri" w:hAnsi="Times New Roman" w:cs="Times New Roman"/>
          <w:bCs/>
          <w:sz w:val="28"/>
          <w:szCs w:val="28"/>
        </w:rPr>
        <w:t>Гирейского</w:t>
      </w:r>
      <w:r w:rsidRPr="006912EB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 xml:space="preserve"> городского </w:t>
      </w:r>
      <w:r w:rsidRPr="006912EB">
        <w:rPr>
          <w:rFonts w:ascii="Times New Roman" w:eastAsia="Calibri" w:hAnsi="Times New Roman" w:cs="Times New Roman"/>
          <w:bCs/>
          <w:sz w:val="28"/>
          <w:szCs w:val="28"/>
        </w:rPr>
        <w:t xml:space="preserve">поселения </w:t>
      </w:r>
      <w:r w:rsidRPr="0069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Гулькевичского района </w:t>
      </w:r>
      <w:r w:rsidRPr="006912E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6912EB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>Строительные нормы и правила (СНиП)</w:t>
      </w:r>
      <w:r w:rsidRPr="006912EB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</w:t>
      </w:r>
      <w:r w:rsidRPr="00691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исключить;</w:t>
      </w:r>
    </w:p>
    <w:p w:rsidR="006912EB" w:rsidRPr="006912EB" w:rsidRDefault="006912EB" w:rsidP="006912EB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 w:rsidRPr="006912EB">
        <w:rPr>
          <w:rFonts w:ascii="Times New Roman" w:eastAsia="Calibri" w:hAnsi="Times New Roman" w:cs="Times New Roman"/>
          <w:bCs/>
          <w:sz w:val="28"/>
          <w:szCs w:val="28"/>
        </w:rPr>
        <w:t>подпункт</w:t>
      </w:r>
      <w:r w:rsidRPr="006912E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r w:rsidRPr="006912EB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>Своды правил по проектированию и строительству (СП)</w:t>
      </w:r>
      <w:r w:rsidRPr="006912EB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изложить в новой редакции следующего содержания: </w:t>
      </w:r>
    </w:p>
    <w:p w:rsidR="006912EB" w:rsidRPr="006912EB" w:rsidRDefault="006912EB" w:rsidP="006912E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912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</w:t>
      </w:r>
      <w:r w:rsidRPr="006912E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СП 42.13330.201</w:t>
      </w:r>
      <w:r w:rsidRPr="006912E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6912E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6912EB" w:rsidRPr="006912EB" w:rsidRDefault="006912EB" w:rsidP="006912E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СП</w:t>
      </w:r>
      <w:r w:rsidRPr="006912EB">
        <w:rPr>
          <w:rFonts w:ascii="PT Sans" w:eastAsia="Times New Roman" w:hAnsi="PT Sans" w:cs="Times New Roman"/>
          <w:sz w:val="23"/>
          <w:szCs w:val="23"/>
          <w:shd w:val="clear" w:color="auto" w:fill="FFFFFF"/>
          <w:lang w:val="x-none" w:eastAsia="ru-RU"/>
        </w:rPr>
        <w:t xml:space="preserve"> 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31.13330.2021</w:t>
      </w:r>
      <w:r w:rsidRPr="006912EB">
        <w:rPr>
          <w:rFonts w:ascii="PT Sans" w:eastAsia="Times New Roman" w:hAnsi="PT Sans" w:cs="Times New Roman"/>
          <w:sz w:val="23"/>
          <w:szCs w:val="23"/>
          <w:shd w:val="clear" w:color="auto" w:fill="FFFFFF"/>
          <w:lang w:val="x-none" w:eastAsia="ru-RU"/>
        </w:rPr>
        <w:t xml:space="preserve"> </w:t>
      </w:r>
      <w:r w:rsidRPr="006912E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Свод правил. Водоснабжение. Наружные сети и сооружения. Актуализированная редакция СНиП 2.04.02-84*;</w:t>
      </w:r>
    </w:p>
    <w:p w:rsidR="006912EB" w:rsidRPr="006912EB" w:rsidRDefault="006912EB" w:rsidP="006912E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6912E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СП 62.13330.2011. Свод правил. Газораспределительные системы. Актуализированная редакция СНиП 42-01-2002;</w:t>
      </w:r>
    </w:p>
    <w:p w:rsidR="006912EB" w:rsidRPr="006912EB" w:rsidRDefault="00E416FC" w:rsidP="006912E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hyperlink r:id="rId14" w:anchor="/document/400492219/entry/0" w:history="1">
        <w:r w:rsidR="006912EB" w:rsidRPr="006912E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СП 34.13330.2021</w:t>
        </w:r>
      </w:hyperlink>
      <w:r w:rsidR="006912EB" w:rsidRPr="006912E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Свод правил. Автомобильные дороги. Актуализированная редакция СНиП 2.05.02-85*;</w:t>
      </w:r>
    </w:p>
    <w:p w:rsidR="006912EB" w:rsidRPr="006912EB" w:rsidRDefault="006912EB" w:rsidP="006912E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12E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СП 131.13330.2012. Свод правил. Строительная климатология. Актуализированная редакция СНиП 23-01-99*.</w:t>
      </w:r>
    </w:p>
    <w:p w:rsidR="006912EB" w:rsidRPr="006912EB" w:rsidRDefault="006912EB" w:rsidP="006912E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СП 476.1325800.2020 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Территории городских и сельских поселений. Правила планировки, застройки и благоустройства жилых микрорайонов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6912EB" w:rsidRPr="006912EB" w:rsidRDefault="006912EB" w:rsidP="006912E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lastRenderedPageBreak/>
        <w:t xml:space="preserve">Свод правил СП 82.13330.2016 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Благоустройство территорий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. Актуализированная редакция СНиП III-10-75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6912EB" w:rsidRPr="006912EB" w:rsidRDefault="006912EB" w:rsidP="006912EB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r w:rsidRPr="006912E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x-none" w:eastAsia="ru-RU"/>
        </w:rPr>
        <w:t> </w:t>
      </w:r>
      <w:r w:rsidRPr="006912E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подпункте</w:t>
      </w:r>
      <w:r w:rsidRPr="006912E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r w:rsidRPr="006912EB">
        <w:rPr>
          <w:rFonts w:ascii="Times New Roman" w:eastAsia="Calibri" w:hAnsi="Times New Roman" w:cs="Times New Roman"/>
          <w:bCs/>
          <w:sz w:val="28"/>
          <w:szCs w:val="28"/>
          <w:lang w:val="x-none" w:eastAsia="x-none"/>
        </w:rPr>
        <w:t>Санитарные правила и нормы и правила (СанПиН)</w:t>
      </w:r>
      <w:r w:rsidRPr="006912EB"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второй абзац исключить;</w:t>
      </w:r>
    </w:p>
    <w:p w:rsidR="006912EB" w:rsidRPr="006912EB" w:rsidRDefault="006912EB" w:rsidP="006912E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912E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подпункт </w:t>
      </w:r>
      <w:r w:rsidRPr="006912E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Нормы пожарной безопасности (НПБ)</w:t>
      </w:r>
      <w:r w:rsidRPr="006912E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дополнить вторым абзацем следующего содержания:</w:t>
      </w:r>
      <w:r w:rsidRPr="006912E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«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Федеральн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ый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закон от 22 июля 2008 г. 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№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123-ФЗ 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Технический регламент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о требованиях пожарной безопасности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6912EB" w:rsidRPr="006912EB" w:rsidRDefault="006912EB" w:rsidP="006912EB">
      <w:pPr>
        <w:ind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6912E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2) в разделе </w:t>
      </w:r>
      <w:r w:rsidRPr="006912EB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Нормы расчета и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объектов:</w:t>
      </w:r>
    </w:p>
    <w:p w:rsidR="006912EB" w:rsidRPr="006912EB" w:rsidRDefault="006912EB" w:rsidP="006912E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2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в пункте </w:t>
      </w:r>
      <w:r w:rsidRPr="006912EB">
        <w:rPr>
          <w:rFonts w:ascii="Times New Roman" w:eastAsia="Times New Roman" w:hAnsi="Times New Roman" w:cs="Times New Roman"/>
          <w:sz w:val="28"/>
          <w:szCs w:val="28"/>
        </w:rPr>
        <w:t xml:space="preserve">1.7. Нормы </w:t>
      </w:r>
      <w:proofErr w:type="gramStart"/>
      <w:r w:rsidRPr="006912EB">
        <w:rPr>
          <w:rFonts w:ascii="Times New Roman" w:eastAsia="Times New Roman" w:hAnsi="Times New Roman" w:cs="Times New Roman"/>
          <w:sz w:val="28"/>
          <w:szCs w:val="28"/>
        </w:rPr>
        <w:t>расчета интенсивности использования застройки жилых зон</w:t>
      </w:r>
      <w:proofErr w:type="gramEnd"/>
      <w:r w:rsidRPr="006912EB">
        <w:rPr>
          <w:rFonts w:ascii="Times New Roman" w:eastAsia="Times New Roman" w:hAnsi="Times New Roman" w:cs="Times New Roman"/>
          <w:sz w:val="28"/>
          <w:szCs w:val="28"/>
        </w:rPr>
        <w:t xml:space="preserve"> в населенном пункте: </w:t>
      </w:r>
    </w:p>
    <w:p w:rsidR="006912EB" w:rsidRPr="006912EB" w:rsidRDefault="006912EB" w:rsidP="006912E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EB">
        <w:rPr>
          <w:rFonts w:ascii="Times New Roman" w:eastAsia="Times New Roman" w:hAnsi="Times New Roman" w:cs="Times New Roman"/>
          <w:sz w:val="28"/>
          <w:szCs w:val="28"/>
        </w:rPr>
        <w:t>четвертый абзац изложить в новой редакции следующего содержания: «</w:t>
      </w:r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</w:t>
      </w:r>
      <w:proofErr w:type="gramStart"/>
      <w:r w:rsidRPr="00691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.»;</w:t>
      </w:r>
      <w:proofErr w:type="gramEnd"/>
    </w:p>
    <w:p w:rsidR="006912EB" w:rsidRDefault="006912EB" w:rsidP="006912EB">
      <w:pPr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EB">
        <w:rPr>
          <w:rFonts w:ascii="Times New Roman" w:eastAsia="Times New Roman" w:hAnsi="Times New Roman" w:cs="Times New Roman"/>
          <w:sz w:val="28"/>
          <w:szCs w:val="28"/>
        </w:rPr>
        <w:t>в таблице 1.</w:t>
      </w:r>
      <w:r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Нормативные показатели плотности застройки территориальных зон наименование территориальной зоны</w:t>
      </w:r>
      <w:r w:rsidRPr="00691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застройки малоэтажными жилыми домами» изложить в новой редакции следующего содержания: «Зона застройки малоэтажными многоквартирными</w:t>
      </w:r>
      <w:r w:rsidRPr="006912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жилыми домами»;</w:t>
      </w:r>
    </w:p>
    <w:p w:rsidR="00DB62A3" w:rsidRPr="00DB62A3" w:rsidRDefault="00DB62A3" w:rsidP="00B1004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2 изложить в новой редакции следующего содержания: «</w:t>
      </w:r>
      <w:r w:rsidRPr="00DB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Расстояния от помещений и выгулов (вольеров, навесов, загонов) для содержания и разведения животных до окон жилых помещений и кухонь должна быть не </w:t>
      </w:r>
      <w:proofErr w:type="gramStart"/>
      <w:r w:rsidRPr="00DB6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указанных</w:t>
      </w:r>
      <w:proofErr w:type="gramEnd"/>
      <w:r w:rsidRPr="00DB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таблице.</w:t>
      </w:r>
    </w:p>
    <w:p w:rsidR="00DB62A3" w:rsidRPr="00A034C8" w:rsidRDefault="00DB62A3" w:rsidP="00DB62A3">
      <w:pPr>
        <w:widowControl w:val="0"/>
        <w:autoSpaceDE w:val="0"/>
        <w:autoSpaceDN w:val="0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34C8">
        <w:rPr>
          <w:rFonts w:ascii="Times New Roman" w:eastAsia="Times New Roman" w:hAnsi="Times New Roman" w:cs="Times New Roman"/>
          <w:sz w:val="28"/>
          <w:szCs w:val="28"/>
        </w:rPr>
        <w:t>Таблица 14.1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1985"/>
        <w:gridCol w:w="2409"/>
      </w:tblGrid>
      <w:tr w:rsidR="00DB62A3" w:rsidRPr="00A034C8" w:rsidTr="00B10048">
        <w:trPr>
          <w:trHeight w:val="155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разрыв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Поголовье (шт.), не более</w:t>
            </w:r>
          </w:p>
        </w:tc>
      </w:tr>
      <w:tr w:rsidR="00DB62A3" w:rsidRPr="00A034C8" w:rsidTr="00B10048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B62A3" w:rsidRPr="00A034C8" w:rsidRDefault="00DB62A3" w:rsidP="00B10048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кролики - матки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нутрии, песцы</w:t>
            </w:r>
          </w:p>
        </w:tc>
      </w:tr>
      <w:tr w:rsidR="00DB62A3" w:rsidRPr="00A034C8" w:rsidTr="00B10048">
        <w:tblPrEx>
          <w:tblBorders>
            <w:insideH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B62A3" w:rsidRPr="00A034C8" w:rsidTr="00B10048">
        <w:tblPrEx>
          <w:tblBorders>
            <w:insideH w:val="none" w:sz="0" w:space="0" w:color="auto"/>
          </w:tblBorders>
        </w:tblPrEx>
        <w:tc>
          <w:tcPr>
            <w:tcW w:w="2127" w:type="dxa"/>
            <w:tcBorders>
              <w:top w:val="nil"/>
              <w:bottom w:val="nil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B62A3" w:rsidRPr="00A034C8" w:rsidTr="00B10048">
        <w:tblPrEx>
          <w:tblBorders>
            <w:insideH w:val="none" w:sz="0" w:space="0" w:color="auto"/>
          </w:tblBorders>
        </w:tblPrEx>
        <w:tc>
          <w:tcPr>
            <w:tcW w:w="2127" w:type="dxa"/>
            <w:tcBorders>
              <w:top w:val="nil"/>
              <w:bottom w:val="nil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62A3" w:rsidRPr="00A034C8" w:rsidTr="00B10048">
        <w:tblPrEx>
          <w:tblBorders>
            <w:insideH w:val="none" w:sz="0" w:space="0" w:color="auto"/>
          </w:tblBorders>
        </w:tblPrEx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DB62A3" w:rsidRPr="00A034C8" w:rsidRDefault="00DB62A3" w:rsidP="00B100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DB62A3" w:rsidRPr="00DB62A3" w:rsidRDefault="00DB62A3" w:rsidP="00DB62A3">
      <w:pPr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A3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6912EB" w:rsidRPr="00DB62A3" w:rsidRDefault="006912EB" w:rsidP="006912EB">
      <w:pPr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2.1, 2.2, 3 – 10, 12, 12.1 с примечаниями исключить; </w:t>
      </w:r>
    </w:p>
    <w:p w:rsidR="00A034C8" w:rsidRDefault="006912EB" w:rsidP="006912E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в пункте 1.9. </w:t>
      </w:r>
      <w:r w:rsidRPr="006912EB">
        <w:rPr>
          <w:rFonts w:ascii="Times New Roman" w:eastAsia="Calibri" w:hAnsi="Times New Roman" w:cs="Times New Roman"/>
          <w:sz w:val="28"/>
          <w:szCs w:val="28"/>
        </w:rPr>
        <w:t>Минимальные нормативные показатели  обеспечения благоприятных условий жизнедеятельности человека для проектирования функциональных общественно-деловых зон,  интенсивности использования территории и размещения объектов обслуживания</w:t>
      </w:r>
      <w:r w:rsidR="00A034C8">
        <w:rPr>
          <w:rFonts w:ascii="Times New Roman" w:eastAsia="Calibri" w:hAnsi="Times New Roman" w:cs="Times New Roman"/>
          <w:sz w:val="28"/>
          <w:szCs w:val="28"/>
        </w:rPr>
        <w:t>:</w:t>
      </w:r>
      <w:r w:rsidRPr="006912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034C8" w:rsidRPr="006912EB" w:rsidRDefault="006912EB" w:rsidP="00EE3E5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EB">
        <w:rPr>
          <w:rFonts w:ascii="Times New Roman" w:eastAsia="Calibri" w:hAnsi="Times New Roman" w:cs="Times New Roman"/>
          <w:sz w:val="28"/>
          <w:szCs w:val="28"/>
        </w:rPr>
        <w:t>таблицы 17, 18, 18.1, 18.2, 18.3 с примечаниями исключить;</w:t>
      </w:r>
    </w:p>
    <w:p w:rsidR="004E4C89" w:rsidRDefault="006912EB" w:rsidP="004E4C89">
      <w:pPr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912EB">
        <w:rPr>
          <w:rFonts w:ascii="Times New Roman" w:eastAsia="Calibri" w:hAnsi="Times New Roman" w:cs="Times New Roman"/>
          <w:sz w:val="28"/>
          <w:szCs w:val="28"/>
        </w:rPr>
        <w:t xml:space="preserve">в) в пункте 1.11. Минимальные нормативные показатели по обеспечению поселения предприятиями и учреждениями обслуживания: </w:t>
      </w:r>
    </w:p>
    <w:p w:rsidR="006912EB" w:rsidRPr="006912EB" w:rsidRDefault="006912EB" w:rsidP="008D7EBD">
      <w:pPr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912EB">
        <w:rPr>
          <w:rFonts w:ascii="Times New Roman" w:eastAsia="Calibri" w:hAnsi="Times New Roman" w:cs="Times New Roman"/>
          <w:sz w:val="28"/>
          <w:szCs w:val="28"/>
        </w:rPr>
        <w:t>таблицу 21 со сносками и примечаниями изложить в новой редакции следующего содержания:</w:t>
      </w:r>
    </w:p>
    <w:p w:rsidR="006912EB" w:rsidRPr="006912EB" w:rsidRDefault="006912EB" w:rsidP="006912EB">
      <w:pPr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912EB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2409"/>
      </w:tblGrid>
      <w:tr w:rsidR="006912EB" w:rsidRPr="006912EB" w:rsidTr="00A034C8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ind w:left="8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организации и предприятия обслуживания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обслуживания, </w:t>
            </w:r>
            <w:proofErr w:type="gramStart"/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6912EB" w:rsidRPr="006912EB" w:rsidTr="00A034C8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spacing w:line="269" w:lineRule="exact"/>
              <w:ind w:left="102"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в городских поселениях и округах &lt;*&gt;</w:t>
            </w:r>
          </w:p>
          <w:p w:rsidR="006912EB" w:rsidRPr="006912EB" w:rsidRDefault="006912EB" w:rsidP="006912EB">
            <w:pPr>
              <w:autoSpaceDE w:val="0"/>
              <w:autoSpaceDN w:val="0"/>
              <w:adjustRightInd w:val="0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зоне застройки многоэтажными жилыми домами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912EB" w:rsidRPr="006912EB" w:rsidTr="00A034C8"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зоне застройки </w:t>
            </w:r>
            <w:proofErr w:type="spellStart"/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жилыми домами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</w:tr>
      <w:tr w:rsidR="006912EB" w:rsidRPr="006912EB" w:rsidTr="00A034C8"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зоне застройки малоэтажными жилыми домами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6912EB" w:rsidRPr="006912EB" w:rsidTr="00A034C8"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зоне застройки индивидуальными жилыми домами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6912EB" w:rsidRPr="006912EB" w:rsidTr="00A034C8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spacing w:line="475" w:lineRule="exact"/>
              <w:ind w:left="102" w:right="14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 &lt;*&gt;: - в зоне застройки многоэтажными жилыми домами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6912EB" w:rsidRPr="006912EB" w:rsidTr="00A034C8"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зоне застройки </w:t>
            </w:r>
            <w:proofErr w:type="spellStart"/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среднеэтажными</w:t>
            </w:r>
            <w:proofErr w:type="spellEnd"/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жилыми домами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912EB" w:rsidRPr="006912EB" w:rsidTr="00A034C8"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зоне застройки малоэтажными жилыми домами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6912EB" w:rsidRPr="006912EB" w:rsidTr="00A034C8"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зоне застройки индивидуальными жилыми домами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6912EB" w:rsidRPr="006912EB" w:rsidTr="00A034C8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физкультурно-оздоровительных занятий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912EB" w:rsidRPr="006912EB" w:rsidTr="00A034C8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Физкультурно-спортивные центры жилых районов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6912EB" w:rsidRPr="006912EB" w:rsidTr="00A034C8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spacing w:line="278" w:lineRule="exact"/>
              <w:ind w:left="102" w:right="4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Амбулаторно-поликлинические организации и их филиалы в городах &lt;**&gt;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6912EB" w:rsidRPr="006912EB" w:rsidTr="00A034C8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же, </w:t>
            </w:r>
            <w:proofErr w:type="gramStart"/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  <w:proofErr w:type="gramEnd"/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двухэтажной застройке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EB" w:rsidRPr="006912EB" w:rsidRDefault="006912EB" w:rsidP="006912EB">
            <w:pPr>
              <w:autoSpaceDE w:val="0"/>
              <w:autoSpaceDN w:val="0"/>
              <w:adjustRightInd w:val="0"/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</w:tbl>
    <w:p w:rsidR="006912EB" w:rsidRPr="006912EB" w:rsidRDefault="006912EB" w:rsidP="006912EB">
      <w:pPr>
        <w:widowControl w:val="0"/>
        <w:autoSpaceDE w:val="0"/>
        <w:autoSpaceDN w:val="0"/>
        <w:spacing w:before="2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>&lt;*&gt; Указанный радиус обслуживания не распространяется на специализированные и оздоровительные дошкольные организации, а также на специальные детские ясли-сады общего типа и общеобразовательные организации (языковые, математические, спортивные и т.п.).</w:t>
      </w:r>
    </w:p>
    <w:p w:rsidR="006912EB" w:rsidRPr="006912EB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616"/>
      <w:bookmarkEnd w:id="1"/>
      <w:r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>&lt;**&gt; Доступность поликлиник, амбулаторий, фельдшерско-акушерских пунктов и аптек в сельской местности принимается в пределах 30 мин. (с использованием транспорта).</w:t>
      </w:r>
    </w:p>
    <w:p w:rsidR="006912EB" w:rsidRPr="006912EB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6912EB" w:rsidRPr="006912EB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E7E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подходов учащихся к общеобразовательным организациям с классами начального общего образования не должны пересекать проезжую часть магистральных улиц в одном уровне</w:t>
      </w:r>
    </w:p>
    <w:p w:rsidR="006912EB" w:rsidRDefault="00CE7ED2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12EB"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сельских поселений размещение общеобразовательных организаций допускается на расстоянии транспортной доступности: для учащихся начального общего образования - 15 мин. (в одну сторону), для учащихся основного общего и среднего общего образования - не более 50 мин. (в одну сторону)</w:t>
      </w:r>
      <w:proofErr w:type="gramStart"/>
      <w:r w:rsidR="006912EB"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6912EB" w:rsidRPr="006912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4C89" w:rsidRPr="002011B0" w:rsidRDefault="004E4C89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таблице 22 пункты «Крытые бассейны для дошкольников» и «Общеобразовательные организации, имеющие интернат, учащиеся» раздела </w:t>
      </w:r>
      <w:r w:rsidRPr="00201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«Общеобразовательные организации» исключить;</w:t>
      </w:r>
    </w:p>
    <w:p w:rsidR="004E4C89" w:rsidRPr="002011B0" w:rsidRDefault="004E4C89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«Учреждения 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медико-социального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обслуживания» раздела </w:t>
      </w:r>
      <w:r w:rsidRPr="00201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«Учреждения социального обслуживания и з</w:t>
      </w:r>
      <w:r w:rsidR="00351412"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дравоохранения» изложить в следующей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 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76"/>
        <w:gridCol w:w="859"/>
        <w:gridCol w:w="1276"/>
        <w:gridCol w:w="1418"/>
        <w:gridCol w:w="1984"/>
        <w:gridCol w:w="2126"/>
      </w:tblGrid>
      <w:tr w:rsidR="00351412" w:rsidRPr="002011B0" w:rsidTr="00351412">
        <w:trPr>
          <w:trHeight w:val="34"/>
        </w:trPr>
        <w:tc>
          <w:tcPr>
            <w:tcW w:w="1976" w:type="dxa"/>
            <w:vAlign w:val="center"/>
          </w:tcPr>
          <w:p w:rsidR="00351412" w:rsidRPr="002011B0" w:rsidRDefault="00351412" w:rsidP="0035141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1B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proofErr w:type="gramStart"/>
            <w:r w:rsidRPr="002011B0">
              <w:rPr>
                <w:rFonts w:ascii="Times New Roman" w:hAnsi="Times New Roman" w:cs="Times New Roman"/>
                <w:sz w:val="24"/>
                <w:szCs w:val="24"/>
              </w:rPr>
              <w:t>медико-социального</w:t>
            </w:r>
            <w:proofErr w:type="gramEnd"/>
            <w:r w:rsidRPr="002011B0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859" w:type="dxa"/>
          </w:tcPr>
          <w:p w:rsidR="00351412" w:rsidRPr="002011B0" w:rsidRDefault="00351412" w:rsidP="008E6FC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1B0">
              <w:rPr>
                <w:rFonts w:ascii="Times New Roman" w:hAnsi="Times New Roman" w:cs="Times New Roman"/>
                <w:sz w:val="24"/>
                <w:szCs w:val="24"/>
              </w:rPr>
              <w:t>1 койка</w:t>
            </w:r>
          </w:p>
        </w:tc>
        <w:tc>
          <w:tcPr>
            <w:tcW w:w="1276" w:type="dxa"/>
            <w:vAlign w:val="center"/>
          </w:tcPr>
          <w:p w:rsidR="00351412" w:rsidRPr="002011B0" w:rsidRDefault="00351412" w:rsidP="008E6F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1B0">
              <w:rPr>
                <w:rFonts w:ascii="Times New Roman" w:hAnsi="Times New Roman" w:cs="Times New Roman"/>
                <w:sz w:val="24"/>
                <w:szCs w:val="24"/>
              </w:rPr>
              <w:t>2 на 1000 лиц старшей возрастной группы (ЛСВГ)</w:t>
            </w:r>
          </w:p>
        </w:tc>
        <w:tc>
          <w:tcPr>
            <w:tcW w:w="1418" w:type="dxa"/>
            <w:vAlign w:val="center"/>
          </w:tcPr>
          <w:p w:rsidR="00351412" w:rsidRPr="002011B0" w:rsidRDefault="00351412" w:rsidP="008E6F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51412" w:rsidRPr="002011B0" w:rsidRDefault="00351412" w:rsidP="008E6F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1B0">
              <w:rPr>
                <w:rFonts w:ascii="Times New Roman" w:hAnsi="Times New Roman" w:cs="Times New Roman"/>
                <w:sz w:val="24"/>
                <w:szCs w:val="24"/>
              </w:rPr>
              <w:t>По заданию на проектирование</w:t>
            </w:r>
          </w:p>
          <w:p w:rsidR="00351412" w:rsidRPr="002011B0" w:rsidRDefault="00351412" w:rsidP="008E6F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12" w:rsidRPr="002011B0" w:rsidRDefault="00351412" w:rsidP="008E6F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12" w:rsidRPr="002011B0" w:rsidRDefault="00351412" w:rsidP="008E6F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412" w:rsidRPr="002011B0" w:rsidRDefault="00351412" w:rsidP="008E6F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1B0">
              <w:rPr>
                <w:rFonts w:ascii="Times New Roman" w:hAnsi="Times New Roman" w:cs="Times New Roman"/>
                <w:sz w:val="24"/>
                <w:szCs w:val="24"/>
              </w:rPr>
              <w:t>Возможно размещение в пригородной зоне</w:t>
            </w:r>
          </w:p>
          <w:p w:rsidR="00351412" w:rsidRPr="002011B0" w:rsidRDefault="00351412" w:rsidP="008E6F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12" w:rsidRPr="002011B0" w:rsidRDefault="00351412" w:rsidP="008E6F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412" w:rsidRPr="002011B0" w:rsidRDefault="00351412" w:rsidP="008E6FC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C89" w:rsidRPr="002011B0" w:rsidRDefault="004E4C89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412" w:rsidRPr="002011B0" w:rsidRDefault="00351412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201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«Физкультурно-спортивные сооружения» таблицы 22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5"/>
        <w:gridCol w:w="1320"/>
        <w:gridCol w:w="672"/>
        <w:gridCol w:w="854"/>
        <w:gridCol w:w="2018"/>
        <w:gridCol w:w="1842"/>
      </w:tblGrid>
      <w:tr w:rsidR="008370F5" w:rsidRPr="002011B0" w:rsidTr="008370F5">
        <w:tc>
          <w:tcPr>
            <w:tcW w:w="9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E6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V. Физкультурно-спортивные сооружения</w:t>
            </w:r>
          </w:p>
        </w:tc>
      </w:tr>
      <w:tr w:rsidR="008370F5" w:rsidRPr="002011B0" w:rsidTr="008370F5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370F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Стадионы с трибунами на 1500 мест и более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370F5">
            <w:pPr>
              <w:pStyle w:val="ConsPlusNormal"/>
              <w:ind w:firstLine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370F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370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370F5">
            <w:pPr>
              <w:pStyle w:val="ConsPlusNormal"/>
              <w:ind w:firstLine="2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370F5">
            <w:pPr>
              <w:pStyle w:val="ConsPlusNormal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в соответствии с генеральным планом</w:t>
            </w:r>
          </w:p>
        </w:tc>
      </w:tr>
      <w:tr w:rsidR="008370F5" w:rsidRPr="002011B0" w:rsidTr="008370F5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370F5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Плоскостные спортсооружения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370F5">
            <w:pPr>
              <w:pStyle w:val="ConsPlusNormal"/>
              <w:ind w:firstLine="124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площадь игровой зоны, м</w:t>
            </w:r>
            <w:proofErr w:type="gramStart"/>
            <w:r w:rsidRPr="002011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E6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4412,5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E6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4412,5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370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по заданию на проектирование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E6F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F5" w:rsidRPr="002011B0" w:rsidTr="008370F5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370F5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залы, 2 </w:t>
            </w:r>
            <w:proofErr w:type="spellStart"/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F335E7">
            <w:pPr>
              <w:pStyle w:val="ConsPlusNormal"/>
              <w:ind w:firstLine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011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E6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35E7" w:rsidRPr="002011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F335E7" w:rsidP="00F335E7">
            <w:pPr>
              <w:pStyle w:val="ConsPlusNormal"/>
              <w:ind w:firstLine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69,3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F33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для городских округов, городских поселений - 206,5;</w:t>
            </w:r>
          </w:p>
          <w:p w:rsidR="008370F5" w:rsidRPr="002011B0" w:rsidRDefault="008370F5" w:rsidP="00F335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для сельских поселений - 115,5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E6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F5" w:rsidRPr="002011B0" w:rsidTr="008370F5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F335E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 xml:space="preserve">Крытые плавательные бассейны, 1 </w:t>
            </w:r>
            <w:proofErr w:type="spellStart"/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F335E7">
            <w:pPr>
              <w:pStyle w:val="ConsPlusNormal"/>
              <w:ind w:firstLine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E6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5E7" w:rsidRPr="002011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,05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F335E7" w:rsidP="008E6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370F5" w:rsidRPr="002011B0">
              <w:rPr>
                <w:rFonts w:ascii="Times New Roman" w:hAnsi="Times New Roman" w:cs="Times New Roman"/>
                <w:sz w:val="28"/>
                <w:szCs w:val="28"/>
              </w:rPr>
              <w:t>,04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F335E7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по заданию на проектирование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E6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F5" w:rsidRPr="002011B0" w:rsidTr="008370F5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F335E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 xml:space="preserve">Другие объекты, включая крытые спортивные объекты с искусственным льдом, манежи, лыжные базы, </w:t>
            </w:r>
            <w:r w:rsidRPr="00201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биатлонные комплексы, сооружения для стрелковых видов спорта и т.д., 1 </w:t>
            </w:r>
            <w:proofErr w:type="spellStart"/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F335E7">
            <w:pPr>
              <w:pStyle w:val="ConsPlusNormal"/>
              <w:ind w:firstLine="2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proofErr w:type="gramStart"/>
            <w:r w:rsidRPr="002011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E6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35E7" w:rsidRPr="002011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F335E7">
            <w:pPr>
              <w:pStyle w:val="ConsPlusNormal"/>
              <w:ind w:firstLine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F335E7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 xml:space="preserve">для городских округов, городских поселений - 76,67; для </w:t>
            </w:r>
            <w:r w:rsidRPr="00201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сельских поселений - 55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E6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F5" w:rsidRPr="002011B0" w:rsidTr="008370F5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F335E7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F335E7">
            <w:pPr>
              <w:pStyle w:val="ConsPlusNormal"/>
              <w:ind w:firstLine="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площадь игровой зоны, м</w:t>
            </w:r>
            <w:proofErr w:type="gramStart"/>
            <w:r w:rsidRPr="002011B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E6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35E7" w:rsidRPr="002011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F335E7">
            <w:pPr>
              <w:pStyle w:val="ConsPlusNormal"/>
              <w:ind w:firstLine="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76,8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F335E7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1B0">
              <w:rPr>
                <w:rFonts w:ascii="Times New Roman" w:hAnsi="Times New Roman" w:cs="Times New Roman"/>
                <w:sz w:val="28"/>
                <w:szCs w:val="28"/>
              </w:rPr>
              <w:t>по заданию на проектирование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5" w:rsidRPr="002011B0" w:rsidRDefault="008370F5" w:rsidP="008E6F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1412" w:rsidRPr="002011B0" w:rsidRDefault="00351412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2EB" w:rsidRPr="002011B0" w:rsidRDefault="006912EB" w:rsidP="006912EB">
      <w:pPr>
        <w:widowControl w:val="0"/>
        <w:autoSpaceDE w:val="0"/>
        <w:autoSpaceDN w:val="0"/>
        <w:adjustRightInd w:val="0"/>
        <w:spacing w:after="24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23. Нормы расчета учреждений и предприятий обслуживания и размеры земельных участков для их размещения:</w:t>
      </w:r>
      <w:r w:rsidRPr="002011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spacing w:after="24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I. Образовательные организации пункты 7, 8 исключить; </w:t>
      </w:r>
    </w:p>
    <w:p w:rsidR="006912EB" w:rsidRPr="002011B0" w:rsidRDefault="006912EB" w:rsidP="00EE3E59">
      <w:pPr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</w:rPr>
        <w:t>в подразделе</w:t>
      </w:r>
      <w:r w:rsidRPr="0020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II. Учреждения социального обслуживания и здравоохранения пункты 6, 7, 16, 17, 23 исключить, пункты 18, 19 изложить в новой р</w:t>
      </w:r>
      <w:r w:rsidR="00EE3E59"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едакции следующего содержания: </w:t>
      </w:r>
    </w:p>
    <w:p w:rsidR="006912EB" w:rsidRPr="002011B0" w:rsidRDefault="006912EB" w:rsidP="006912EB">
      <w:pPr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02"/>
        <w:gridCol w:w="2126"/>
        <w:gridCol w:w="993"/>
        <w:gridCol w:w="2126"/>
        <w:gridCol w:w="2092"/>
      </w:tblGrid>
      <w:tr w:rsidR="006912EB" w:rsidRPr="002011B0" w:rsidTr="00EE3E59">
        <w:trPr>
          <w:trHeight w:val="409"/>
        </w:trPr>
        <w:tc>
          <w:tcPr>
            <w:tcW w:w="2302" w:type="dxa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Амбулаторно-поликлинические организации (поликлиники) для взрослых</w:t>
            </w:r>
          </w:p>
        </w:tc>
        <w:tc>
          <w:tcPr>
            <w:tcW w:w="2126" w:type="dxa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 смену  на 1000</w:t>
            </w:r>
          </w:p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га на 100 посещений в смену</w:t>
            </w:r>
          </w:p>
        </w:tc>
        <w:tc>
          <w:tcPr>
            <w:tcW w:w="2092" w:type="dxa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обслуживания - 1000 м</w:t>
            </w:r>
          </w:p>
        </w:tc>
      </w:tr>
      <w:tr w:rsidR="006912EB" w:rsidRPr="002011B0" w:rsidTr="00EE3E59">
        <w:trPr>
          <w:trHeight w:val="409"/>
        </w:trPr>
        <w:tc>
          <w:tcPr>
            <w:tcW w:w="2302" w:type="dxa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Амбулаторно-поликлинические организации (поликлиники) для детей</w:t>
            </w:r>
          </w:p>
        </w:tc>
        <w:tc>
          <w:tcPr>
            <w:tcW w:w="2126" w:type="dxa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 смену на 1000</w:t>
            </w:r>
          </w:p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га на 100 посещений в смену</w:t>
            </w:r>
          </w:p>
        </w:tc>
        <w:tc>
          <w:tcPr>
            <w:tcW w:w="2092" w:type="dxa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радиус обслуживания - 1000 м</w:t>
            </w:r>
          </w:p>
        </w:tc>
      </w:tr>
    </w:tbl>
    <w:p w:rsidR="006912EB" w:rsidRPr="002011B0" w:rsidRDefault="006912EB" w:rsidP="006912EB">
      <w:pPr>
        <w:ind w:firstLine="851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11B0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6912EB" w:rsidRPr="002011B0" w:rsidRDefault="006912EB" w:rsidP="006912EB">
      <w:pPr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</w:rPr>
        <w:t>в подразделе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III. Учреждения санаторно-курортные и оздоровительные, отдыха и туризма пункты 1 – 8, 13 - 24 исключить;</w:t>
      </w:r>
    </w:p>
    <w:p w:rsidR="006912EB" w:rsidRPr="002011B0" w:rsidRDefault="006912EB" w:rsidP="006912EB">
      <w:pPr>
        <w:ind w:firstLine="851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</w:rPr>
        <w:t>в подраздел</w:t>
      </w:r>
      <w:r w:rsidRPr="002011B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Организации и учреждения управления, проектные организации, кредитно-финансовые учреждения и предприятия связи изложить в новой редакции следующего содержания:</w:t>
      </w:r>
    </w:p>
    <w:p w:rsidR="006912EB" w:rsidRPr="002011B0" w:rsidRDefault="006912EB" w:rsidP="006912EB">
      <w:pPr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Style w:val="af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77"/>
        <w:gridCol w:w="992"/>
        <w:gridCol w:w="1559"/>
        <w:gridCol w:w="2026"/>
        <w:gridCol w:w="1235"/>
        <w:gridCol w:w="2450"/>
      </w:tblGrid>
      <w:tr w:rsidR="006912EB" w:rsidRPr="002011B0" w:rsidTr="00EE3E59">
        <w:tc>
          <w:tcPr>
            <w:tcW w:w="137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пункт полиции</w:t>
            </w: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 </w:t>
            </w:r>
            <w:proofErr w:type="spell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</w:t>
            </w:r>
            <w:proofErr w:type="spell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</w:t>
            </w:r>
            <w:proofErr w:type="spell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ник)</w:t>
            </w:r>
          </w:p>
        </w:tc>
        <w:tc>
          <w:tcPr>
            <w:tcW w:w="155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сотрудник на 2,8 - 3 тыс. чел.</w:t>
            </w: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сотрудник на 2,8 тыс. чел. (1 сотрудник в сельском поселении - в границах одного или нескольких объединенных общей территорией сельских населенных пунктов, но не более 2,8 тыс. чел. и не менее          1 сотрудника на сельский населенный пункт со статусом муниципального образования «сельское поселение» с численностью населения от           1 тыс. чел.)</w:t>
            </w:r>
          </w:p>
        </w:tc>
        <w:tc>
          <w:tcPr>
            <w:tcW w:w="123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ind w:right="-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</w:t>
            </w:r>
            <w:proofErr w:type="spell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встроенное или пристроенное размещение участковых пунктов полиции с отдельным входом, в сельском населенном пункте в малоэтажной застройке рекомендуется совмещать с жильем сотрудника (участкового уполномоченного полиции)</w:t>
            </w:r>
          </w:p>
        </w:tc>
      </w:tr>
    </w:tbl>
    <w:p w:rsidR="006912EB" w:rsidRPr="002011B0" w:rsidRDefault="006912EB" w:rsidP="006912EB">
      <w:pPr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6912EB" w:rsidRPr="002011B0" w:rsidRDefault="006912EB" w:rsidP="006912EB">
      <w:pPr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011B0">
        <w:rPr>
          <w:rFonts w:ascii="Times New Roman" w:eastAsia="Times New Roman" w:hAnsi="Times New Roman" w:cs="Times New Roman"/>
          <w:sz w:val="28"/>
          <w:szCs w:val="28"/>
        </w:rPr>
        <w:t>в подразделе</w:t>
      </w:r>
      <w:r w:rsidRPr="002011B0">
        <w:rPr>
          <w:rFonts w:ascii="Calibri" w:eastAsia="Calibri" w:hAnsi="Calibri" w:cs="SimSun"/>
        </w:rPr>
        <w:t xml:space="preserve"> </w:t>
      </w:r>
      <w:r w:rsidRPr="002011B0">
        <w:rPr>
          <w:rFonts w:ascii="Times New Roman" w:eastAsia="Calibri" w:hAnsi="Times New Roman" w:cs="Times New Roman"/>
          <w:sz w:val="28"/>
          <w:szCs w:val="28"/>
        </w:rPr>
        <w:t>VIII. Учреждения жилищно-коммунального хозяйства пункт 3 исключить, пункт 1 изложить в новой редакции следующего содержания:</w:t>
      </w:r>
    </w:p>
    <w:p w:rsidR="006912EB" w:rsidRPr="002011B0" w:rsidRDefault="006912EB" w:rsidP="006912EB">
      <w:pPr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011B0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2694"/>
        <w:gridCol w:w="1842"/>
        <w:gridCol w:w="1701"/>
      </w:tblGrid>
      <w:tr w:rsidR="006912EB" w:rsidRPr="002011B0" w:rsidTr="00EE3E59">
        <w:trPr>
          <w:trHeight w:val="2408"/>
        </w:trPr>
        <w:tc>
          <w:tcPr>
            <w:tcW w:w="2518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организации, объект:</w:t>
            </w: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микрорайона</w:t>
            </w: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района</w:t>
            </w: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694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 на микрорайон с населением до 20 тыс.</w:t>
            </w: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объект на жилой район с населением до </w:t>
            </w:r>
            <w:r w:rsidRPr="002011B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 </w:t>
            </w: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 тыс. чел.</w:t>
            </w:r>
          </w:p>
        </w:tc>
        <w:tc>
          <w:tcPr>
            <w:tcW w:w="184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га на объект</w:t>
            </w: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га на объект</w:t>
            </w:r>
          </w:p>
        </w:tc>
        <w:tc>
          <w:tcPr>
            <w:tcW w:w="1701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12EB" w:rsidRPr="002011B0" w:rsidRDefault="006912EB" w:rsidP="006912EB">
      <w:pPr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011B0">
        <w:rPr>
          <w:rFonts w:ascii="Times New Roman" w:eastAsia="Calibri" w:hAnsi="Times New Roman" w:cs="Times New Roman"/>
          <w:sz w:val="28"/>
          <w:szCs w:val="28"/>
        </w:rPr>
        <w:t>.»;</w:t>
      </w:r>
    </w:p>
    <w:p w:rsidR="005E6EDE" w:rsidRPr="002011B0" w:rsidRDefault="005E6EDE" w:rsidP="005E6EDE">
      <w:pPr>
        <w:widowControl w:val="0"/>
        <w:autoSpaceDE w:val="0"/>
        <w:autoSpaceDN w:val="0"/>
        <w:adjustRightInd w:val="0"/>
        <w:spacing w:after="24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таблицах 23, 24 наименование</w:t>
      </w:r>
      <w:r w:rsidRPr="0020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нормируемого расчетного показателя</w:t>
      </w:r>
      <w:r w:rsidRPr="0020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доступность, 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 изложить в новой редакции следующего содержания: «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</w:t>
      </w:r>
      <w:proofErr w:type="gramEnd"/>
      <w:r w:rsidRPr="00201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таблицы 21 нормативов</w:t>
      </w:r>
      <w:r w:rsidRPr="002011B0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912EB" w:rsidRPr="002011B0" w:rsidRDefault="006912EB" w:rsidP="006912EB">
      <w:pPr>
        <w:shd w:val="clear" w:color="auto" w:fill="FFFFFF"/>
        <w:ind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</w:pPr>
      <w:r w:rsidRPr="002011B0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г) в пункте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</w:t>
      </w:r>
      <w:r w:rsidRPr="002011B0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t xml:space="preserve">Нормативные и расчетные показатели обеспеченности территории поселения автомобильными дорогами таблицу 33 с примечаниями исключить, таблицу 31.2 изложить  в новой редакции следующего содержания: </w:t>
      </w:r>
    </w:p>
    <w:p w:rsidR="006912EB" w:rsidRPr="002011B0" w:rsidRDefault="006912EB" w:rsidP="006912E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1B0">
        <w:rPr>
          <w:rFonts w:ascii="Times New Roman" w:eastAsia="Calibri" w:hAnsi="Times New Roman" w:cs="Times New Roman"/>
          <w:kern w:val="28"/>
          <w:sz w:val="28"/>
          <w:szCs w:val="28"/>
          <w:lang w:eastAsia="zh-CN"/>
        </w:rPr>
        <w:lastRenderedPageBreak/>
        <w:t>«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3"/>
        <w:gridCol w:w="1588"/>
        <w:gridCol w:w="1588"/>
        <w:gridCol w:w="1588"/>
        <w:gridCol w:w="2272"/>
      </w:tblGrid>
      <w:tr w:rsidR="006912EB" w:rsidRPr="002011B0" w:rsidTr="00EE3E59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сельских улиц и дорог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полосы движения, 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полос движения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пешеходной части тротуара, 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6912EB" w:rsidRPr="002011B0" w:rsidTr="00EE3E59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Поселковая дорога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12EB" w:rsidRPr="002011B0" w:rsidTr="00EE3E59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улица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– 2,25</w:t>
            </w:r>
          </w:p>
        </w:tc>
      </w:tr>
      <w:tr w:rsidR="006912EB" w:rsidRPr="002011B0" w:rsidTr="00EE3E59">
        <w:tblPrEx>
          <w:tblBorders>
            <w:insideH w:val="none" w:sz="0" w:space="0" w:color="auto"/>
          </w:tblBorders>
        </w:tblPrEx>
        <w:tc>
          <w:tcPr>
            <w:tcW w:w="2603" w:type="dxa"/>
            <w:tcBorders>
              <w:top w:val="single" w:sz="4" w:space="0" w:color="auto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в жилой застройке:</w:t>
            </w: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2EB" w:rsidRPr="002011B0" w:rsidTr="00EE3E59">
        <w:tblPrEx>
          <w:tblBorders>
            <w:insideH w:val="none" w:sz="0" w:space="0" w:color="auto"/>
          </w:tblBorders>
        </w:tblPrEx>
        <w:tc>
          <w:tcPr>
            <w:tcW w:w="2603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– 1,5</w:t>
            </w:r>
          </w:p>
        </w:tc>
      </w:tr>
      <w:tr w:rsidR="006912EB" w:rsidRPr="002011B0" w:rsidTr="00EE3E59">
        <w:tblPrEx>
          <w:tblBorders>
            <w:insideH w:val="none" w:sz="0" w:space="0" w:color="auto"/>
          </w:tblBorders>
        </w:tblPrEx>
        <w:tc>
          <w:tcPr>
            <w:tcW w:w="2603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Второстепенная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912EB" w:rsidRPr="002011B0" w:rsidTr="00EE3E59">
        <w:tblPrEx>
          <w:tblBorders>
            <w:insideH w:val="none" w:sz="0" w:space="0" w:color="auto"/>
          </w:tblBorders>
        </w:tblPrEx>
        <w:tc>
          <w:tcPr>
            <w:tcW w:w="2603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(переулок)</w:t>
            </w: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2EB" w:rsidRPr="002011B0" w:rsidTr="00EE3E59">
        <w:tblPrEx>
          <w:tblBorders>
            <w:insideH w:val="none" w:sz="0" w:space="0" w:color="auto"/>
          </w:tblBorders>
        </w:tblPrEx>
        <w:tc>
          <w:tcPr>
            <w:tcW w:w="2603" w:type="dxa"/>
            <w:tcBorders>
              <w:top w:val="nil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2,75 – 3,0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1,0</w:t>
            </w:r>
          </w:p>
        </w:tc>
      </w:tr>
      <w:tr w:rsidR="006912EB" w:rsidRPr="002011B0" w:rsidTr="00EE3E59"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Хозяйственный проезд, скотопрогон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12EB" w:rsidRPr="002011B0" w:rsidRDefault="006912EB" w:rsidP="006912EB">
      <w:pPr>
        <w:shd w:val="clear" w:color="auto" w:fill="FFFFFF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011B0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6912EB" w:rsidRPr="002011B0" w:rsidRDefault="006912EB" w:rsidP="006912EB">
      <w:pPr>
        <w:shd w:val="clear" w:color="auto" w:fill="FFFFF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B0">
        <w:rPr>
          <w:rFonts w:ascii="Times New Roman" w:eastAsia="Times New Roman" w:hAnsi="Times New Roman" w:cs="Times New Roman"/>
          <w:sz w:val="28"/>
          <w:szCs w:val="28"/>
        </w:rPr>
        <w:t>д) в пункте 1.15</w:t>
      </w:r>
      <w:r w:rsidRPr="002011B0">
        <w:rPr>
          <w:rFonts w:ascii="Times New Roman" w:eastAsia="Calibri" w:hAnsi="Times New Roman" w:cs="Times New Roman"/>
          <w:sz w:val="28"/>
          <w:szCs w:val="28"/>
        </w:rPr>
        <w:t xml:space="preserve"> Расчетные показатели территорий и объектов для хранения, парковки и обслуживания автомобилей: </w:t>
      </w:r>
    </w:p>
    <w:p w:rsidR="006912EB" w:rsidRPr="002011B0" w:rsidRDefault="006912EB" w:rsidP="006912EB">
      <w:pPr>
        <w:shd w:val="clear" w:color="auto" w:fill="FFFFF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B0">
        <w:rPr>
          <w:rFonts w:ascii="Times New Roman" w:eastAsia="Calibri" w:hAnsi="Times New Roman" w:cs="Times New Roman"/>
          <w:sz w:val="28"/>
          <w:szCs w:val="28"/>
        </w:rPr>
        <w:t>таблицу 37 со сносками исключить;</w:t>
      </w:r>
    </w:p>
    <w:p w:rsidR="006912EB" w:rsidRPr="002011B0" w:rsidRDefault="006912EB" w:rsidP="006912EB">
      <w:pPr>
        <w:shd w:val="clear" w:color="auto" w:fill="FFFFFF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B0">
        <w:rPr>
          <w:rFonts w:ascii="Times New Roman" w:eastAsia="Calibri" w:hAnsi="Times New Roman" w:cs="Times New Roman"/>
          <w:sz w:val="28"/>
          <w:szCs w:val="28"/>
        </w:rPr>
        <w:t>таблицу 34 с</w:t>
      </w:r>
      <w:r w:rsidR="00EE3E59" w:rsidRPr="002011B0">
        <w:rPr>
          <w:rFonts w:ascii="Times New Roman" w:eastAsia="Calibri" w:hAnsi="Times New Roman" w:cs="Times New Roman"/>
          <w:sz w:val="28"/>
          <w:szCs w:val="28"/>
        </w:rPr>
        <w:t>о</w:t>
      </w:r>
      <w:r w:rsidRPr="0020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3E59" w:rsidRPr="002011B0">
        <w:rPr>
          <w:rFonts w:ascii="Times New Roman" w:eastAsia="Calibri" w:hAnsi="Times New Roman" w:cs="Times New Roman"/>
          <w:sz w:val="28"/>
          <w:szCs w:val="28"/>
        </w:rPr>
        <w:t>сноской</w:t>
      </w:r>
      <w:r w:rsidRPr="002011B0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следующего содержания:</w:t>
      </w:r>
    </w:p>
    <w:p w:rsidR="006912EB" w:rsidRPr="002011B0" w:rsidRDefault="006912EB" w:rsidP="006912E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1B0">
        <w:rPr>
          <w:rFonts w:ascii="Times New Roman" w:eastAsia="Calibri" w:hAnsi="Times New Roman" w:cs="Times New Roman"/>
          <w:sz w:val="28"/>
          <w:szCs w:val="28"/>
        </w:rPr>
        <w:t xml:space="preserve">«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0"/>
        <w:gridCol w:w="1984"/>
        <w:gridCol w:w="2615"/>
      </w:tblGrid>
      <w:tr w:rsidR="006912EB" w:rsidRPr="002011B0" w:rsidTr="00EE3E59">
        <w:tc>
          <w:tcPr>
            <w:tcW w:w="50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Здания, до которых определяется расстояние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Расстояние, 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6912EB" w:rsidRPr="002011B0" w:rsidTr="00EE3E59">
        <w:tc>
          <w:tcPr>
            <w:tcW w:w="50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станций технического обслуживания при числе постов</w:t>
            </w:r>
          </w:p>
        </w:tc>
      </w:tr>
      <w:tr w:rsidR="006912EB" w:rsidRPr="002011B0" w:rsidTr="00EE3E59">
        <w:tc>
          <w:tcPr>
            <w:tcW w:w="50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spacing w:after="1"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менее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11 - 30</w:t>
            </w:r>
          </w:p>
        </w:tc>
      </w:tr>
      <w:tr w:rsidR="006912EB" w:rsidRPr="002011B0" w:rsidTr="00EE3E59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912EB" w:rsidRPr="002011B0" w:rsidTr="00EE3E59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торцы жилых домов без окон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912EB" w:rsidRPr="002011B0" w:rsidTr="00EE3E59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здания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12EB" w:rsidRPr="002011B0" w:rsidTr="00EE3E59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школы и дошкольные образовательные учреждения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5" w:type="dxa"/>
            <w:tcBorders>
              <w:top w:val="nil"/>
              <w:bottom w:val="nil"/>
            </w:tcBorders>
          </w:tcPr>
          <w:p w:rsidR="006912EB" w:rsidRPr="002011B0" w:rsidRDefault="00E416FC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3860" w:history="1">
              <w:r w:rsidR="006912EB" w:rsidRPr="002011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6912EB" w:rsidRPr="002011B0" w:rsidTr="00EE3E59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Лечебные учреждения со стационаром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15" w:type="dxa"/>
            <w:tcBorders>
              <w:top w:val="nil"/>
              <w:bottom w:val="single" w:sz="4" w:space="0" w:color="auto"/>
            </w:tcBorders>
          </w:tcPr>
          <w:p w:rsidR="006912EB" w:rsidRPr="002011B0" w:rsidRDefault="00E416FC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13860" w:history="1">
              <w:r w:rsidR="006912EB" w:rsidRPr="002011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</w:tbl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* Определяется по согласованию с органами Государственного санитарно-эпидемиологического надзора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6912EB" w:rsidRPr="002011B0" w:rsidRDefault="006912EB" w:rsidP="006912EB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1B0">
        <w:rPr>
          <w:rFonts w:ascii="Times New Roman" w:eastAsia="Times New Roman" w:hAnsi="Times New Roman" w:cs="Times New Roman"/>
          <w:sz w:val="28"/>
          <w:szCs w:val="28"/>
        </w:rPr>
        <w:t xml:space="preserve">таблицу 35 </w:t>
      </w:r>
      <w:r w:rsidR="00EE3E59" w:rsidRPr="002011B0">
        <w:rPr>
          <w:rFonts w:ascii="Times New Roman" w:eastAsia="Times New Roman" w:hAnsi="Times New Roman" w:cs="Times New Roman"/>
          <w:sz w:val="28"/>
          <w:szCs w:val="28"/>
        </w:rPr>
        <w:t xml:space="preserve">с примечаниями </w:t>
      </w:r>
      <w:r w:rsidRPr="002011B0"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 следующего содержания:</w:t>
      </w:r>
    </w:p>
    <w:p w:rsidR="006912EB" w:rsidRPr="002011B0" w:rsidRDefault="006912EB" w:rsidP="006912EB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1B0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3"/>
        <w:gridCol w:w="10"/>
        <w:gridCol w:w="2352"/>
        <w:gridCol w:w="3034"/>
      </w:tblGrid>
      <w:tr w:rsidR="006912EB" w:rsidRPr="002011B0" w:rsidTr="006912EB">
        <w:trPr>
          <w:trHeight w:hRule="exact" w:val="99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Рекреационные территории, </w:t>
            </w: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отдыха, здания и </w:t>
            </w:r>
            <w:r w:rsidRPr="002011B0">
              <w:rPr>
                <w:rFonts w:ascii="Times New Roman" w:eastAsia="Calibri" w:hAnsi="Times New Roman" w:cs="Times New Roman"/>
                <w:sz w:val="24"/>
                <w:szCs w:val="24"/>
              </w:rPr>
              <w:t>объекты отдыха, здания и сооружения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26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</w:t>
            </w:r>
          </w:p>
          <w:p w:rsidR="006912EB" w:rsidRPr="002011B0" w:rsidRDefault="006912EB" w:rsidP="006912EB">
            <w:pPr>
              <w:widowControl w:val="0"/>
              <w:spacing w:line="260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6912EB" w:rsidRPr="002011B0" w:rsidRDefault="006912EB" w:rsidP="006912EB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tabs>
                <w:tab w:val="left" w:pos="222"/>
                <w:tab w:val="center" w:pos="1639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01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201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2011B0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- мест (парковочных мест)</w:t>
            </w: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 расчетную единицу</w:t>
            </w:r>
          </w:p>
        </w:tc>
      </w:tr>
      <w:tr w:rsidR="006912EB" w:rsidRPr="002011B0" w:rsidTr="006912EB">
        <w:trPr>
          <w:trHeight w:hRule="exact" w:val="30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</w:tr>
      <w:tr w:rsidR="006912EB" w:rsidRPr="002011B0" w:rsidTr="006912EB">
        <w:trPr>
          <w:trHeight w:hRule="exact" w:val="1417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общественны учреждения, кредитно-финансовые и юридические учреждения, учреждения, оказывающие государственные и (или) муниципальные услуги.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3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6912EB">
        <w:trPr>
          <w:trHeight w:hRule="exact" w:val="1136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Коммерческо-деловые центры, офисные здания и помещения, страховые компании, научные и проектные организации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м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6912EB">
        <w:trPr>
          <w:trHeight w:hRule="exact" w:val="69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Промышленные предприятия</w:t>
            </w:r>
            <w:r w:rsidR="00DF60AA"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склады (за исключением магазинов-складов)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 работающих в двух смежных сменах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6912EB">
        <w:trPr>
          <w:trHeight w:hRule="exact" w:val="992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и комплексы многофункциональные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отдельно для каждого функционального объекта в составе МФЦ</w:t>
            </w:r>
          </w:p>
        </w:tc>
      </w:tr>
      <w:tr w:rsidR="006912EB" w:rsidRPr="002011B0" w:rsidTr="006912EB">
        <w:trPr>
          <w:trHeight w:hRule="exact" w:val="28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</w:tr>
      <w:tr w:rsidR="006912EB" w:rsidRPr="002011B0" w:rsidTr="006912EB">
        <w:trPr>
          <w:trHeight w:hRule="exact" w:val="273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</w:t>
            </w:r>
          </w:p>
        </w:tc>
      </w:tr>
      <w:tr w:rsidR="006912EB" w:rsidRPr="002011B0" w:rsidTr="006912EB">
        <w:trPr>
          <w:trHeight w:hRule="exact" w:val="643"/>
        </w:trPr>
        <w:tc>
          <w:tcPr>
            <w:tcW w:w="4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детей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для единовременной высадки</w:t>
            </w:r>
          </w:p>
        </w:tc>
      </w:tr>
      <w:tr w:rsidR="006912EB" w:rsidRPr="002011B0" w:rsidTr="006912EB">
        <w:trPr>
          <w:trHeight w:hRule="exact" w:val="343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after="12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</w:tr>
      <w:tr w:rsidR="006912EB" w:rsidRPr="002011B0" w:rsidTr="006912EB">
        <w:trPr>
          <w:trHeight w:hRule="exact" w:val="703"/>
        </w:trPr>
        <w:tc>
          <w:tcPr>
            <w:tcW w:w="42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6912EB" w:rsidRPr="002011B0" w:rsidRDefault="006912EB" w:rsidP="006912EB">
            <w:pPr>
              <w:widowControl w:val="0"/>
              <w:spacing w:before="6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 для единовременной высадки</w:t>
            </w:r>
          </w:p>
        </w:tc>
      </w:tr>
      <w:tr w:rsidR="006912EB" w:rsidRPr="002011B0" w:rsidTr="006912EB">
        <w:trPr>
          <w:trHeight w:hRule="exact" w:val="653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средние специальные учебные заведения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DF60AA" w:rsidP="006912EB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  <w:r w:rsidR="006912EB"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6912EB"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6912EB"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DF60AA" w:rsidP="006912EB">
            <w:pPr>
              <w:widowControl w:val="0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6912EB">
        <w:trPr>
          <w:trHeight w:hRule="exact" w:val="30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организации</w:t>
            </w:r>
          </w:p>
        </w:tc>
      </w:tr>
      <w:tr w:rsidR="006912EB" w:rsidRPr="002011B0" w:rsidTr="006912EB">
        <w:trPr>
          <w:trHeight w:hRule="exact" w:val="71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Больницы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в соответствии с заданием на проектирование</w:t>
            </w:r>
          </w:p>
        </w:tc>
      </w:tr>
      <w:tr w:rsidR="006912EB" w:rsidRPr="002011B0" w:rsidTr="006912EB">
        <w:trPr>
          <w:trHeight w:hRule="exact" w:val="69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Поликлиники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в соответствии с заданием на проектирование</w:t>
            </w:r>
          </w:p>
          <w:p w:rsidR="008E6FCF" w:rsidRPr="002011B0" w:rsidRDefault="008E6FCF" w:rsidP="006912EB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6FCF" w:rsidRPr="002011B0" w:rsidTr="008E6FCF">
        <w:trPr>
          <w:trHeight w:hRule="exact" w:val="899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FCF" w:rsidRPr="002011B0" w:rsidRDefault="008E6FCF" w:rsidP="006912EB">
            <w:pPr>
              <w:widowControl w:val="0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медицинские организации, не относящиеся к бюджетным учреждениям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FCF" w:rsidRPr="002011B0" w:rsidRDefault="008E6FCF" w:rsidP="006912EB">
            <w:pPr>
              <w:widowControl w:val="0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FCF" w:rsidRPr="002011B0" w:rsidRDefault="008E6FCF" w:rsidP="006912EB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6912EB">
        <w:trPr>
          <w:trHeight w:hRule="exact" w:val="29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объекты</w:t>
            </w:r>
          </w:p>
        </w:tc>
      </w:tr>
      <w:tr w:rsidR="006912EB" w:rsidRPr="002011B0" w:rsidTr="006912EB">
        <w:trPr>
          <w:trHeight w:hRule="exact" w:val="65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объекты с местами для зрителей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мест для зрителей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12EB" w:rsidRPr="002011B0" w:rsidRDefault="006912EB" w:rsidP="006912EB">
            <w:pPr>
              <w:widowControl w:val="0"/>
              <w:spacing w:before="6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+25 </w:t>
            </w:r>
            <w:proofErr w:type="spell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машиномест</w:t>
            </w:r>
            <w:proofErr w:type="spell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</w:t>
            </w:r>
          </w:p>
        </w:tc>
      </w:tr>
      <w:tr w:rsidR="006912EB" w:rsidRPr="002011B0" w:rsidTr="006912EB">
        <w:trPr>
          <w:trHeight w:hRule="exact" w:val="34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after="60" w:line="270" w:lineRule="exact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культуры</w:t>
            </w:r>
          </w:p>
        </w:tc>
      </w:tr>
      <w:tr w:rsidR="006912EB" w:rsidRPr="002011B0" w:rsidTr="006912EB">
        <w:trPr>
          <w:trHeight w:hRule="exact" w:val="57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Театры, цирки, кинотеатры, концертные залы, музеи, выставки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6912EB" w:rsidRPr="002011B0" w:rsidTr="006912EB">
        <w:trPr>
          <w:trHeight w:hRule="exact" w:val="55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культуры, клубы, танцевальные залы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единовременных</w:t>
            </w:r>
            <w:proofErr w:type="gram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посетителя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6912EB">
        <w:trPr>
          <w:trHeight w:hRule="exact" w:val="56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Парки культуры и отдыха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единовременных посетителей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12EB" w:rsidRPr="002011B0" w:rsidTr="006912EB">
        <w:trPr>
          <w:trHeight w:hRule="exact" w:val="30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spacing w:after="60" w:line="270" w:lineRule="exact"/>
              <w:ind w:left="142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Calibri" w:hAnsi="Times New Roman" w:cs="Times New Roman"/>
                <w:sz w:val="24"/>
                <w:szCs w:val="24"/>
              </w:rPr>
              <w:t>Торговые объекты</w:t>
            </w:r>
          </w:p>
        </w:tc>
      </w:tr>
      <w:tr w:rsidR="006912EB" w:rsidRPr="002011B0" w:rsidTr="006912EB">
        <w:trPr>
          <w:trHeight w:hRule="exact" w:val="528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tabs>
                <w:tab w:val="left" w:pos="567"/>
              </w:tabs>
              <w:autoSpaceDE w:val="0"/>
              <w:autoSpaceDN w:val="0"/>
              <w:adjustRightInd w:val="0"/>
              <w:ind w:left="142" w:right="30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универмаги, предприятия торговли и т.п.), магазины-склады (мелкооптовой и розничной торговли) аптеки и аптечные магазины, фотосалоны, салоны красоты, солярии, салоны моды, свадебные салоны, парикмахерские,</w:t>
            </w:r>
            <w:proofErr w:type="gramEnd"/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магазины по продаже товаров эпизодического спроса непродовольственной группы, рынки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8E6FCF" w:rsidP="006912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912EB"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</w:t>
            </w:r>
            <w:proofErr w:type="gramStart"/>
            <w:r w:rsidR="006912EB"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6912EB"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6912EB">
        <w:trPr>
          <w:trHeight w:hRule="exact" w:val="27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общественного питания</w:t>
            </w:r>
          </w:p>
        </w:tc>
      </w:tr>
      <w:tr w:rsidR="006912EB" w:rsidRPr="002011B0" w:rsidTr="006912EB">
        <w:trPr>
          <w:trHeight w:hRule="exact" w:val="5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Рестораны и кафе, клубы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посадочных</w:t>
            </w:r>
            <w:proofErr w:type="gram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посадочных</w:t>
            </w:r>
            <w:proofErr w:type="gram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</w:t>
            </w:r>
          </w:p>
        </w:tc>
      </w:tr>
      <w:tr w:rsidR="006912EB" w:rsidRPr="002011B0" w:rsidTr="006912EB">
        <w:trPr>
          <w:trHeight w:hRule="exact" w:val="32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размещения (объекты гостиничного обслуживания и объекты отдыха)</w:t>
            </w:r>
          </w:p>
        </w:tc>
      </w:tr>
      <w:tr w:rsidR="006912EB" w:rsidRPr="002011B0" w:rsidTr="006912EB">
        <w:trPr>
          <w:trHeight w:hRule="exact" w:val="53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средств размещения общей площадью до 1500 м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м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менее 3 на 10 номеров</w:t>
            </w:r>
          </w:p>
        </w:tc>
      </w:tr>
      <w:tr w:rsidR="006912EB" w:rsidRPr="002011B0" w:rsidTr="006912EB">
        <w:trPr>
          <w:trHeight w:hRule="exact" w:val="56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средств размещения общей площадью от 1500 м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5000 м</w:t>
            </w: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м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менее 10</w:t>
            </w:r>
          </w:p>
        </w:tc>
      </w:tr>
      <w:tr w:rsidR="006912EB" w:rsidRPr="002011B0" w:rsidTr="006912EB">
        <w:trPr>
          <w:trHeight w:hRule="exact" w:val="7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spacing w:before="120" w:after="60" w:line="278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Объекты средств размещения общей площадью 5000 м</w:t>
            </w: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x-none" w:eastAsia="ru-RU"/>
              </w:rPr>
              <w:t>2</w:t>
            </w: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и более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78" w:lineRule="exact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12EB" w:rsidRPr="002011B0" w:rsidRDefault="006912EB" w:rsidP="006912EB">
            <w:pPr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менее 20</w:t>
            </w:r>
          </w:p>
        </w:tc>
      </w:tr>
      <w:tr w:rsidR="006912EB" w:rsidRPr="002011B0" w:rsidTr="006912EB">
        <w:trPr>
          <w:trHeight w:hRule="exact" w:val="99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spacing w:before="120" w:after="60" w:line="274" w:lineRule="exact"/>
              <w:ind w:left="142"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Объекты средств размещения общей площадью 5000 м</w:t>
            </w: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x-none" w:eastAsia="ru-RU"/>
              </w:rPr>
              <w:t>2</w:t>
            </w: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и более (категории 4 и 5 звезд)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78" w:lineRule="exact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м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12EB" w:rsidRPr="002011B0" w:rsidRDefault="006912EB" w:rsidP="006912EB">
            <w:pPr>
              <w:autoSpaceDE w:val="0"/>
              <w:autoSpaceDN w:val="0"/>
              <w:adjustRightInd w:val="0"/>
              <w:ind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менее 20</w:t>
            </w:r>
          </w:p>
        </w:tc>
      </w:tr>
      <w:tr w:rsidR="006912EB" w:rsidRPr="002011B0" w:rsidTr="006912EB">
        <w:trPr>
          <w:trHeight w:hRule="exact" w:val="281"/>
        </w:trPr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Объекты отдыха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2EB" w:rsidRPr="002011B0" w:rsidTr="006912EB">
        <w:trPr>
          <w:trHeight w:hRule="exact" w:val="86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spacing w:line="274" w:lineRule="exact"/>
              <w:ind w:left="142" w:right="132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2011B0">
              <w:rPr>
                <w:rFonts w:ascii="Times New Roman" w:eastAsia="Calibri" w:hAnsi="Times New Roman" w:cs="Times New Roman"/>
                <w:sz w:val="24"/>
                <w:szCs w:val="24"/>
              </w:rPr>
              <w:t>Дома отдыха и санатории, санатории профилактики, базы отдыха предприятий и туристические базы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spacing w:line="278" w:lineRule="exact"/>
              <w:ind w:left="13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отдыхающих и обслуживающего персонала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2EB" w:rsidRPr="002011B0" w:rsidRDefault="006912EB" w:rsidP="006912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912EB" w:rsidRPr="002011B0" w:rsidTr="006912EB">
        <w:trPr>
          <w:trHeight w:hRule="exact" w:val="299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коммунально-бытового обслуживания</w:t>
            </w:r>
          </w:p>
        </w:tc>
      </w:tr>
      <w:tr w:rsidR="006912EB" w:rsidRPr="002011B0" w:rsidTr="006912EB">
        <w:trPr>
          <w:trHeight w:hRule="exact" w:val="89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бытового обслуживания, (ателье, химчистки, прачечные, мастерские)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менее 1</w:t>
            </w:r>
          </w:p>
        </w:tc>
      </w:tr>
      <w:tr w:rsidR="006912EB" w:rsidRPr="002011B0" w:rsidTr="006912EB">
        <w:trPr>
          <w:trHeight w:hRule="exact" w:val="26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left="142" w:right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Вокзалы</w:t>
            </w:r>
          </w:p>
        </w:tc>
      </w:tr>
      <w:tr w:rsidR="006912EB" w:rsidRPr="002011B0" w:rsidTr="006912EB">
        <w:trPr>
          <w:trHeight w:hRule="exact" w:val="5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ind w:left="142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Вокзалы всех видов транспорта, в том числе аэропорты, речные вокзалы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</w:tr>
      <w:tr w:rsidR="006912EB" w:rsidRPr="002011B0" w:rsidTr="006912EB">
        <w:trPr>
          <w:trHeight w:hRule="exact" w:val="60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ind w:left="142" w:right="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Станции технического обслуживания, автомойки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бокс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912EB" w:rsidRPr="002011B0" w:rsidRDefault="006912EB" w:rsidP="006912EB">
      <w:pPr>
        <w:widowControl w:val="0"/>
        <w:spacing w:line="317" w:lineRule="exact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Примечания.</w:t>
      </w:r>
    </w:p>
    <w:p w:rsidR="006912EB" w:rsidRPr="002011B0" w:rsidRDefault="006912EB" w:rsidP="006912EB">
      <w:pPr>
        <w:widowControl w:val="0"/>
        <w:tabs>
          <w:tab w:val="left" w:pos="1133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Рядом с границами участков объектов образования необходимо предусматривать места для кратковременной остановки автотранспорта родителей, привозящих детей, на расстоянии не более 50 м от входов, в соответствии с утвержденной документацией по планировке территории.</w:t>
      </w:r>
    </w:p>
    <w:p w:rsidR="006912EB" w:rsidRPr="002011B0" w:rsidRDefault="006912EB" w:rsidP="006912EB">
      <w:pPr>
        <w:widowControl w:val="0"/>
        <w:tabs>
          <w:tab w:val="left" w:pos="1138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Длина пешеходных подходов от стоянок для временного хранения легковых автомобилей до объектов в зонах массового отдыха не должна превышать 1000 м.</w:t>
      </w:r>
    </w:p>
    <w:p w:rsidR="006912EB" w:rsidRPr="002011B0" w:rsidRDefault="006912EB" w:rsidP="006912EB">
      <w:pPr>
        <w:widowControl w:val="0"/>
        <w:tabs>
          <w:tab w:val="left" w:pos="1123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городах - центрах туризма следует предусматривать стоянки автобусов и легковых автомобилей, принадлежащих туристам, число которых определяется расчетом. Указанные стоянки должны размещаться с учетом обеспечения удобных подходов к объектам туристского осмотра, но не далее 500 м от них и не нарушать целостный характер исторической среды.</w:t>
      </w:r>
    </w:p>
    <w:p w:rsidR="006912EB" w:rsidRPr="002011B0" w:rsidRDefault="006912EB" w:rsidP="006912EB">
      <w:pPr>
        <w:widowControl w:val="0"/>
        <w:tabs>
          <w:tab w:val="left" w:pos="1128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расчете общей площади не учитывается площадь встроен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пристроенных гаражей-ст</w:t>
      </w:r>
      <w:r w:rsidR="008E6FCF"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оянок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2EB" w:rsidRPr="002011B0" w:rsidRDefault="006912EB" w:rsidP="006912EB">
      <w:pPr>
        <w:widowControl w:val="0"/>
        <w:tabs>
          <w:tab w:val="left" w:pos="1142"/>
        </w:tabs>
        <w:spacing w:line="317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Допускается стоянки для объектов социального назначения размещать на территориях общего пользования, на части автомобильной дороги и (или) территории, примыкающей к проезжей части и (или) тротуару и иных объектов улично-дорожной сети, на расстоянии не более 50 м от входов на территорию в соответствии с утвержденной документацией по планировке территории. Нормативные разрывы от таких парковок не устанавливаются.</w:t>
      </w:r>
    </w:p>
    <w:p w:rsidR="006912EB" w:rsidRPr="002011B0" w:rsidRDefault="006912EB" w:rsidP="006912EB">
      <w:pPr>
        <w:widowControl w:val="0"/>
        <w:tabs>
          <w:tab w:val="left" w:pos="3550"/>
        </w:tabs>
        <w:autoSpaceDE w:val="0"/>
        <w:autoSpaceDN w:val="0"/>
        <w:ind w:firstLine="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территории АЗС необходимо предусматривать не менее 1 места для стоянки и зарядки электромобилей, оборудованными быстрыми зарядными станциями</w:t>
      </w:r>
    </w:p>
    <w:p w:rsidR="006912EB" w:rsidRPr="002011B0" w:rsidRDefault="006912EB" w:rsidP="006912EB">
      <w:pPr>
        <w:ind w:firstLine="6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011B0">
        <w:rPr>
          <w:rFonts w:ascii="Times New Roman" w:eastAsia="Calibri" w:hAnsi="Times New Roman" w:cs="Times New Roman"/>
          <w:sz w:val="28"/>
          <w:szCs w:val="28"/>
        </w:rPr>
        <w:t>Расстояние пешеходных подходов от автостоянок для парковки легковых автомобилей должно быть не более: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2EB" w:rsidRPr="002011B0" w:rsidRDefault="006912EB" w:rsidP="006912EB">
      <w:pPr>
        <w:widowControl w:val="0"/>
        <w:tabs>
          <w:tab w:val="left" w:pos="591"/>
        </w:tabs>
        <w:ind w:right="8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пассажирских помещений вокзалов, входов в места крупных организаций торговли и общественного питания - 150 м; до прочих организаций и предприятий обслуживания населения и административных зданий - 250 м; до входов в парки, на выставки и стадионы - 400 м (в соответствии п. 5.5.159 НГП КК).</w:t>
      </w:r>
    </w:p>
    <w:p w:rsidR="006912EB" w:rsidRPr="002011B0" w:rsidRDefault="006912EB" w:rsidP="006912EB">
      <w:pPr>
        <w:shd w:val="clear" w:color="auto" w:fill="FFFFFF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Показатель минимальной обеспеченности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машиноместами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постоянного хранения личных автомобилей в пределах кварталов многоквартирной застройки определяется в соответствии с пунктом 5.5.138 НГП КК по формуле, приведенной ниже:</w:t>
      </w:r>
    </w:p>
    <w:p w:rsidR="006912EB" w:rsidRPr="002011B0" w:rsidRDefault="006912EB" w:rsidP="006912E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  = 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11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оромсу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011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1 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MM</w:t>
      </w:r>
      <w:r w:rsidRPr="002011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str</w:t>
      </w:r>
      <w:proofErr w:type="spellEnd"/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011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Pr="00201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2011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ИЖС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/1000,   где</w:t>
      </w:r>
    </w:p>
    <w:p w:rsidR="006912EB" w:rsidRPr="002011B0" w:rsidRDefault="006912EB" w:rsidP="006912E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011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оромсу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планируемая численность населения в границах разрабатываемого проекта планировки территории;</w:t>
      </w:r>
    </w:p>
    <w:p w:rsidR="006912EB" w:rsidRPr="002011B0" w:rsidRDefault="006912EB" w:rsidP="006912E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011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hyperlink r:id="rId15" w:anchor="/document/36978113/entry/1381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*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  - обеспеченность населения личными легковыми автомобилями, находящимися в собственности у физических лиц, в авто на тыс. человек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6912EB" w:rsidRPr="002011B0" w:rsidRDefault="006912EB" w:rsidP="006912E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MM</w:t>
      </w:r>
      <w:r w:rsidRPr="002011B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str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общее число парковочных мест в пределах уличной сети в границах разрабатываемого проекта планировки территории;</w:t>
      </w:r>
    </w:p>
    <w:p w:rsidR="006912EB" w:rsidRPr="002011B0" w:rsidRDefault="006912EB" w:rsidP="006912E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2011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коэффициент, определяющий долю парковочных мест в пределах уличной сети, которые могут использоваться для постоянного хранения личного транспорта. Коэффициент принимается 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0,8;</w:t>
      </w:r>
    </w:p>
    <w:p w:rsidR="006912EB" w:rsidRPr="002011B0" w:rsidRDefault="006912EB" w:rsidP="006912E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N</w:t>
      </w:r>
      <w:r w:rsidRPr="002011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ИЖС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участков ИЖС в границах разрабатываемого проекта планировки территории.</w:t>
      </w:r>
    </w:p>
    <w:p w:rsidR="006912EB" w:rsidRPr="002011B0" w:rsidRDefault="002A5BF6" w:rsidP="006912E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12EB"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* показатель </w:t>
      </w:r>
      <w:r w:rsidR="00E416FC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="00E416FC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Прямоугольник 31" o:spid="_x0000_s1026" alt="Описание: Описание: https://internet.garant.ru/document/formula?revision=26102022651&amp;text=a19TdHJpbmcoIjEiKQ==" style="width:12.6pt;height:1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6912EB"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определяется </w:t>
      </w:r>
      <w:r w:rsidR="00083083"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информацией о прогнозируемом уровне автомобилизации, содержащейся в программах комплексного развития транспортной инфраструктуры (ПКР ТИ) поселений, городских округов. В случае отсутствия соответствующей информации в ПКР ТИ принимается среднее значение обеспеченности по Краснодарскому краю, исходя из количества стоящих на учете автомототранспортных средств </w:t>
      </w:r>
      <w:proofErr w:type="gramStart"/>
      <w:r w:rsidR="00083083"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83083"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 ГИБДД по состоянию за год,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предшествующий расчетному, которое определяется каждый год приказом департамента по архитектуре и градостроительству Краснодарского края</w:t>
      </w:r>
      <w:r w:rsidR="006912EB"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BF6" w:rsidRPr="002011B0" w:rsidRDefault="002A5BF6" w:rsidP="006912E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земельного участка проектируемых жилых домов следует предусматривать открытые площадки (гостевые автостоянки) для парковки легковых автомобилей посетителей из расчета одно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-место (парковочное место) на 600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площади квартир, удаленные от подъездов (входных групп) не более чем на 200 м.»</w:t>
      </w:r>
    </w:p>
    <w:p w:rsidR="006912EB" w:rsidRPr="002011B0" w:rsidRDefault="006912EB" w:rsidP="006912EB">
      <w:pPr>
        <w:widowControl w:val="0"/>
        <w:tabs>
          <w:tab w:val="left" w:pos="1028"/>
        </w:tabs>
        <w:spacing w:line="322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размещении параллельных парковок в карманах улиц и дорог, а также на внутриквартальных территориях, минимальное расстояние между группами отдельно стоящих площадок для парковки транспортных средств не должно быть менее 2,5 метров, с целью организации прохода и островка безопасности</w:t>
      </w:r>
      <w:r w:rsidRPr="002011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2EB" w:rsidRPr="002011B0" w:rsidRDefault="006912EB" w:rsidP="006912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 расчете потребности в обеспеченности территории многоквартирной жилой застройки парковочными местами,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в механизированных и полумеханизированных стоянках автомобилей не учитываются.</w:t>
      </w:r>
      <w:r w:rsidRPr="002011B0">
        <w:rPr>
          <w:rFonts w:ascii="Times New Roman" w:eastAsia="Calibri" w:hAnsi="Times New Roman" w:cs="Times New Roman"/>
          <w:sz w:val="28"/>
          <w:szCs w:val="28"/>
        </w:rPr>
        <w:t xml:space="preserve"> В границах земельного участка проектируемых жилых домов следует предусматривать открытые площадки (гостевые автостоянки) для парковки легковых автомобилей посетителей из расчёта одно </w:t>
      </w:r>
      <w:proofErr w:type="spellStart"/>
      <w:r w:rsidRPr="002011B0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2011B0">
        <w:rPr>
          <w:rFonts w:ascii="Times New Roman" w:eastAsia="Calibri" w:hAnsi="Times New Roman" w:cs="Times New Roman"/>
          <w:sz w:val="28"/>
          <w:szCs w:val="28"/>
        </w:rPr>
        <w:t>-место (парковочное место) на 600 кв. м. площади квартир, удалённые от подъездов (входных групп) не более чем на 200 м.»;</w:t>
      </w:r>
    </w:p>
    <w:p w:rsidR="006912EB" w:rsidRPr="002011B0" w:rsidRDefault="006912EB" w:rsidP="006912E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B0">
        <w:rPr>
          <w:rFonts w:ascii="Times New Roman" w:eastAsia="Calibri" w:hAnsi="Times New Roman" w:cs="Times New Roman"/>
          <w:sz w:val="28"/>
          <w:szCs w:val="28"/>
        </w:rPr>
        <w:t>11. При комплексном развитии территории допускается предусматривать места для хранения и парковки автомобилей вне границ земельного участка проектируемого объекта, но не более 60 % от общего расчетного количества парковочных мест, при их пешеходной доступности (длине пути) не более 500 м до входной группы в объект капитального строительства.</w:t>
      </w:r>
    </w:p>
    <w:p w:rsidR="006912EB" w:rsidRPr="002011B0" w:rsidRDefault="006912EB" w:rsidP="006912EB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Парковка семейного типа - два или более парковочных места, размещенных последовательно друг за другом и (или) друг над другом, и не имеющих обособленного выезда из каждого парковочного места.</w:t>
      </w:r>
    </w:p>
    <w:p w:rsidR="006912EB" w:rsidRPr="002011B0" w:rsidRDefault="006912EB" w:rsidP="006912EB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общего количества парковочных мест семейные парковки учитываются как одно парковочное место.</w:t>
      </w:r>
    </w:p>
    <w:p w:rsidR="006912EB" w:rsidRPr="002011B0" w:rsidRDefault="006912EB" w:rsidP="006912EB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Расчетное количество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 (парковочных мест) на автостоянках для парковки автомобилей (располагаются в границах земельного участка) на земельных участках для объектов общественного назначения следует принимать в значениях, указанных в настоящей таблице. </w:t>
      </w:r>
    </w:p>
    <w:p w:rsidR="006912EB" w:rsidRPr="002011B0" w:rsidRDefault="006912EB" w:rsidP="006912EB">
      <w:pPr>
        <w:widowControl w:val="0"/>
        <w:spacing w:line="317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комплексном развитии территории допускается сокращать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расчетное количество мест для постоянного хранения и парковки автомобилей для застройки многоквартирными домами за счет плоскостных парковок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супермаркетов или многофункциональных центров, в составе которых отсутствуют многоквартирные дома, общежития и гостиницы, на количество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машиномест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формуле: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КПМ х 0,2, где КПМ - количество парковочных мест на плоскостных парковках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-супермаркетов или многофункциональных центров, при 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такие парковки расположены в радиусе 400 метров от проектируемых многоквартирных домов.</w:t>
      </w:r>
    </w:p>
    <w:p w:rsidR="006912EB" w:rsidRPr="002011B0" w:rsidRDefault="006912EB" w:rsidP="006912EB">
      <w:pPr>
        <w:ind w:firstLine="851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2011B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При проектировании спортивного объекта в составе единого комплекса допускается учитывать парковочные места смежных объектов, но не более 30 </w:t>
      </w:r>
      <w:r w:rsidRPr="002011B0">
        <w:rPr>
          <w:rFonts w:ascii="Times New Roman" w:eastAsia="Courier New" w:hAnsi="Times New Roman" w:cs="Times New Roman"/>
          <w:i/>
          <w:iCs/>
          <w:spacing w:val="-10"/>
          <w:sz w:val="28"/>
          <w:szCs w:val="28"/>
          <w:lang w:eastAsia="ru-RU"/>
        </w:rPr>
        <w:t>%</w:t>
      </w:r>
      <w:r w:rsidRPr="002011B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от их количества, и расположенных не далее 400 м от проектируемого объекта</w:t>
      </w:r>
      <w:proofErr w:type="gramStart"/>
      <w:r w:rsidRPr="002011B0">
        <w:rPr>
          <w:rFonts w:ascii="Times New Roman" w:eastAsia="Courier New" w:hAnsi="Times New Roman" w:cs="Times New Roman"/>
          <w:sz w:val="28"/>
          <w:szCs w:val="28"/>
          <w:lang w:eastAsia="ru-RU"/>
        </w:rPr>
        <w:t>.»;</w:t>
      </w:r>
      <w:proofErr w:type="gramEnd"/>
    </w:p>
    <w:p w:rsidR="006912EB" w:rsidRPr="002011B0" w:rsidRDefault="006912EB" w:rsidP="006912E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B0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д) в пункте </w:t>
      </w:r>
      <w:r w:rsidRPr="002011B0">
        <w:rPr>
          <w:rFonts w:ascii="Times New Roman" w:eastAsia="Calibri" w:hAnsi="Times New Roman" w:cs="Times New Roman"/>
          <w:sz w:val="28"/>
          <w:szCs w:val="28"/>
        </w:rPr>
        <w:t>1.16. Расчетные показатели обеспечения территории поселения объектами инженерной инфраструктуры минимальные расчетные показатели обеспечения объектами водоснабжения и водоотведения изложить  в новой редакции следующего содержания: «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Усредненный показатель удельного водопотребления.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определяется путем деления расчетного среднесуточного расхода воды питьевого качества в населенном пункте на количество жителей.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суточный расход питьевой воды (куб. м/сутки) определяется по </w:t>
      </w:r>
      <w:hyperlink r:id="rId16" w:tooltip="&quot;СП 30.13330.2016. Свод правил. Внутренний водопровод и канализация зданий. СНиП 2.04.01-85*&quot; (утв. и введен в действие Приказом Минстроя России от 16.12.2016 N 951/пр) (ред. от 24.01.2019){КонсультантПлюс}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30.13330.2020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Внутренний водопровод и канализация зданий СНиП 2.04.01-85* и </w:t>
      </w:r>
      <w:hyperlink r:id="rId17" w:tooltip="&quot;СП 31.13330.2012. Свод правил. Водоснабжение. Наружные сети и сооружения. Актуализированная редакция СНиП 2.04.02-84*&quot; (утв. Приказом Минрегиона России от 29.12.2011 N 635/14) (ред. от 23.12.2019){КонсультантПлюс}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31.13330.2021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Водоснабжение. Наружные сети и сооружения. Актуализированная редакция СНиП 2.04.02-84* и складывается из расходов 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хозяйственно-питьевые нужды населения (суммируются расходы для разных типов застройки):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вида застройки общая норма расхода воды в сутки со средним за год водопотреблением (из приложения А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tooltip="&quot;СП 30.13330.2016. Свод правил. Внутренний водопровод и канализация зданий. СНиП 2.04.01-85*&quot; (утв. и введен в действие Приказом Минстроя России от 16.12.2016 N 951/пр) (ред. от 24.01.2019){КонсультантПлюс}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30.13330.2020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«Внутренний водопровод и канализация зданий СНиП 2.04.01-85*») умножается на количество жителей;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объекты социально-культурного и коммунально-бытового назначения: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вида объекта социальной сферы общая норма расхода воды в сутки со средним за год водопотреблением принимается по нормам из приложения А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hyperlink r:id="rId19" w:tooltip="&quot;СП 30.13330.2016. Свод правил. Внутренний водопровод и канализация зданий. СНиП 2.04.01-85*&quot; (утв. и введен в действие Приказом Минстроя России от 16.12.2016 N 951/пр) (ред. от 24.01.2019){КонсультантПлюс}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30.13330.2020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«Внутренний водопровод и канализация зданий СНиП 2.04.01-85*» или общий расход воды на объекты социальной сферы ориентировочно принимается 10 - 15% от расхода воды на хозяйственно-питьевые нужды населения;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производственные и складские объекты: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питьевые и душевые нужды рабочих - по нормам приложения А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20" w:tooltip="&quot;СП 30.13330.2016. Свод правил. Внутренний водопровод и канализация зданий. СНиП 2.04.01-85*&quot; (утв. и введен в действие Приказом Минстроя России от 16.12.2016 N 951/пр) (ред. от 24.01.2019){КонсультантПлюс}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30.13330.2020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«Внутренний водопровод и канализация зданий СНиП 2.04.01-85*»;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технологические нужды (данные предоставляются собственниками производства или разработчиками проекта);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воды на восстановление пожарного запаса воды.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воды на наружное пожаротушение и расчетное количество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одновременных пожаров принимаются в соответствии с </w:t>
      </w:r>
      <w:r w:rsidRPr="002011B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 8.13130 «Системы противопожарной защиты. Наружное противопожарное водоснабжение. Требования пожарной безопасности»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численности населения и объема зданий.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тушения пожара - 3 часа. Следует предусматривать восстановление противопожарного запаса воды в течение 24 часов. Суточный расход воды на восстановление пожарного запаса (куб. м/сутки) равен расчетному объему воды, требуемой на пожаротушение.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воды на полив территории.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21" w:anchor="/document/403696090/entry/0" w:history="1">
        <w:r w:rsidRPr="002011B0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СП 31.13330.2021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«Водоснабжение. Наружные сети и сооружения Актуализированная редакция СНиП 2.04.02-84*» </w:t>
      </w:r>
      <w:hyperlink r:id="rId22" w:tooltip="&quot;СП 31.13330.2012. Свод правил. Водоснабжение. Наружные сети и сооружения. Актуализированная редакция СНиП 2.04.02-84*&quot; (утв. Приказом Минрегиона России от 29.12.2011 N 635/14) (ред. от 23.12.2019){КонсультантПлюс}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3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на полив улиц и зеленых насаждений принята 50 л/человека в сутки. Предусмотрено, что вода на полив отбирается из поверхностных источников и поэтому в расчете хозяйственно-питьевого водопотребления не учитывается.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поверхностной воды или воды технического качества на территории населенного пункта полив может производиться водой из системы хозяйственно-питьевого водоснабжения и расход ее на поливочные нужды следует включать в средний суточный расход питьевой воды.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Удельное среднесуточное водоотведение бытовых сточных вод следует принимать равным удельному среднесуточному водопотреблению в соответствии с пунктом 3.4.2.3 НГП КК без учета расхода воды на полив территорий и зеленых насаждений.</w:t>
      </w:r>
    </w:p>
    <w:p w:rsidR="006912EB" w:rsidRPr="002011B0" w:rsidRDefault="006912EB" w:rsidP="006912EB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земельного участка, предназначенный для размещения канализационных очистных сооружений, принимается по расчету согласно СП 42.13330. 2016 и таблицы 59 НГП КК.</w:t>
      </w:r>
    </w:p>
    <w:p w:rsidR="006912EB" w:rsidRPr="002011B0" w:rsidRDefault="006912EB" w:rsidP="006912EB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Показатель удельного среднесуточного водоотведения равен показателю удельного среднесуточного водопотребления. 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Усредненный показатель удельного водоотведения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определяется путем деления расчетного среднесуточного объема бытовых сточных вод от населенного пункта на количество жителей.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суточный объем бытовых сточных вод (куб. м/сутки) определяется по </w:t>
      </w:r>
      <w:hyperlink r:id="rId23" w:tooltip="&quot;СП 30.13330.2016. Свод правил. Внутренний водопровод и канализация зданий. СНиП 2.04.01-85*&quot; (утв. и введен в действие Приказом Минстроя России от 16.12.2016 N 951/пр) (ред. от 24.01.2019){КонсультантПлюс}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30.13330.2020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«Внутренний водопровод и канализация зданий СНиП 2.04.01-85*» и складывается из расходов: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бытовых сточных вод от населения (равняются расходам воды хозяйственно-питьевые нужды населения);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бытовых сточных вод от объектов социальной сферы (равняются расходам воды на хозяйственно-питьевые нужды объектов социальной сферы за вычетом расходов на восполнение безвозвратных потерь в системах оборотного водоснабжения, включая расходы на пополнение бассейнов по нормам из приложения А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4" w:tooltip="&quot;СП 30.13330.2016. Свод правил. Внутренний водопровод и канализация зданий. СНиП 2.04.01-85*&quot; (утв. и введен в действие Приказом Минстроя России от 16.12.2016 N 951/пр) (ред. от 24.01.2019){КонсультантПлюс}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30.13330.2020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«Внутренний водопровод и канализация зданий СНиП 2.04.01-85*»);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стоков от производственных и складских объектов: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бытовые стоки, в том числе от душевых (равняются расходам воды на хозяйственно-питьевые и душевые нужды рабочих);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производственные (технологические) стоки после локальной очистки (равняются расходам воды на технологические нужды за вычетом расходов на восполнение безвозвратных потерь в системах оборотного водоснабжения; данные предоставляются собственниками производства или разработчиками проекта)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2EB" w:rsidRPr="002011B0" w:rsidRDefault="006912EB" w:rsidP="006912EB">
      <w:pPr>
        <w:widowControl w:val="0"/>
        <w:ind w:lef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пункт </w:t>
      </w:r>
      <w:r w:rsidRPr="002011B0">
        <w:rPr>
          <w:rFonts w:ascii="Times New Roman" w:eastAsia="Calibri" w:hAnsi="Times New Roman" w:cs="Times New Roman"/>
          <w:sz w:val="28"/>
          <w:szCs w:val="28"/>
        </w:rPr>
        <w:t>1.17 Минимальные расчетные показатели обеспечения объектами электроснабжения изложить в новой редакции следующего содержания: «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Укрупненные показатели расхода электроэнергии и годовое число часов использования максимума электрической нагрузки установлены согласно РД 34.20.185-94 «Инструкция по проектированию городских электрических сетей» и СП 42.13330.2016 «Градостроительство. Планировка и застройка городских и сельских поселений».</w:t>
      </w:r>
    </w:p>
    <w:p w:rsidR="006912EB" w:rsidRPr="002011B0" w:rsidRDefault="006912EB" w:rsidP="006912EB">
      <w:pPr>
        <w:widowControl w:val="0"/>
        <w:ind w:lef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электроснабжения поселений следует проектировать в соответствии с требованиями Инструкции по проектированию городских электрических сетей, утвержденной Министерством топлива и энергетики РФ </w:t>
      </w:r>
      <w:r w:rsidR="00EE3E59"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июля 1994 г, Российским акционерным обществом энергетики и электрификации «ЕЭС России» 31 мая 1994 г. (с изменениями, внесенными Нормативами, утвержденными Приказом Минтопэнерго РФ от 29 июня                1999 г. № 213).</w:t>
      </w:r>
      <w:proofErr w:type="gramEnd"/>
    </w:p>
    <w:p w:rsidR="006912EB" w:rsidRPr="002011B0" w:rsidRDefault="00E416FC" w:rsidP="006912EB">
      <w:pPr>
        <w:widowControl w:val="0"/>
        <w:autoSpaceDE w:val="0"/>
        <w:autoSpaceDN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6912EB"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</w:t>
        </w:r>
      </w:hyperlink>
      <w:r w:rsidR="006912EB"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размеров земельных участков для размещения воздушных линий электропередачи и опор линий связи, обслуживающих электрические сети, определены Постановлением Правительства РФ от                11 августа 2003 г. № 486.</w:t>
      </w:r>
    </w:p>
    <w:p w:rsidR="006912EB" w:rsidRPr="002011B0" w:rsidRDefault="006912EB" w:rsidP="006912EB">
      <w:pPr>
        <w:widowControl w:val="0"/>
        <w:autoSpaceDE w:val="0"/>
        <w:autoSpaceDN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земельного участка для установки опоры воздушной линии электропередачи напряжением свыше 10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как: площадь круга, отстоящего на 1 метр от контура проекции опоры на поверхность земли (для опор на оттяжках - включая оттяжки), - для земельных участков, граничащих с земельными участками всех категорий земель, кроме предназначенных для установки опор с ригелями глубиной заложения не более 0,8 метра земельных участков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граничащих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земельными участками сельскохозяйственного назначения.</w:t>
      </w:r>
    </w:p>
    <w:p w:rsidR="006912EB" w:rsidRPr="002011B0" w:rsidRDefault="006912EB" w:rsidP="006912EB">
      <w:pPr>
        <w:widowControl w:val="0"/>
        <w:autoSpaceDE w:val="0"/>
        <w:autoSpaceDN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 (части земельных участков), используемые хозяйствующими субъектами при производстве указанных работ в отношении воздушных линий электропередачи напряжением 500, 750 и 1150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горизонтальным расположением фаз, представляют собой отдельные полосы земли шириной 5 метров для каждой фазы.</w:t>
      </w:r>
    </w:p>
    <w:p w:rsidR="006912EB" w:rsidRPr="002011B0" w:rsidRDefault="006912EB" w:rsidP="006912EB">
      <w:pPr>
        <w:widowControl w:val="0"/>
        <w:autoSpaceDE w:val="0"/>
        <w:autoSpaceDN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проектируемых воздушных линий электропередач (ЛЭП) напряжением 330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переменного тока промышленной частоты,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воздушной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линии:</w:t>
      </w:r>
    </w:p>
    <w:p w:rsidR="006912EB" w:rsidRPr="002011B0" w:rsidRDefault="006912EB" w:rsidP="006912EB">
      <w:pPr>
        <w:widowControl w:val="0"/>
        <w:autoSpaceDE w:val="0"/>
        <w:autoSpaceDN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 - для линий напряжением 330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2EB" w:rsidRPr="002011B0" w:rsidRDefault="006912EB" w:rsidP="006912EB">
      <w:pPr>
        <w:widowControl w:val="0"/>
        <w:autoSpaceDE w:val="0"/>
        <w:autoSpaceDN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 м - для линий напряжением 500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2EB" w:rsidRPr="002011B0" w:rsidRDefault="006912EB" w:rsidP="006912EB">
      <w:pPr>
        <w:widowControl w:val="0"/>
        <w:autoSpaceDE w:val="0"/>
        <w:autoSpaceDN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м - для линий напряжением 750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2EB" w:rsidRPr="002011B0" w:rsidRDefault="006912EB" w:rsidP="006912EB">
      <w:pPr>
        <w:widowControl w:val="0"/>
        <w:autoSpaceDE w:val="0"/>
        <w:autoSpaceDN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 м - для линий напряжением 1150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spellEnd"/>
    </w:p>
    <w:p w:rsidR="006912EB" w:rsidRPr="002011B0" w:rsidRDefault="006912EB" w:rsidP="006912EB">
      <w:pPr>
        <w:widowControl w:val="0"/>
        <w:autoSpaceDE w:val="0"/>
        <w:autoSpaceDN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обследования.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электрической мощности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26" w:tooltip="&quot;СП 42.13330.2016. Свод правил. Градостроительство. Планировка и застройка городских и сельских поселений. Актуализированная редакция СНиП 2.07.01-89*&quot; (утв. Приказом Минстроя России от 30.12.2016 N 1034/пр) (ред. от 19.12.2019){КонсультантПлюс}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«Л»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42.13330.2016. Свод правил. «Градостроительство. Планировка и застройка городских и сельских поселений. Актуализированная редакция СНиП 2.07.01-89*» допускается принимать укрупненные показатели электропотребления. Расчетную мощность следует определять в соответствии с действующими отраслевыми нормами законодательства по электроснабжению.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условиями «</w:t>
      </w:r>
      <w:hyperlink r:id="rId27" w:tooltip="&quot;Инструкция по проектированию городских электрических сетей. РД 34.20.185-94&quot; (утв. Минтопэнерго России 07.07.1994, РАО &quot;ЕЭС России&quot; 31.05.1994) (с изм. от 29.06.1999){КонсультантПлюс}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Инструкции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проектированию городских электрических сетей. РД 34.20.185-94» (утв. Минтопэнерго России 07.07.1994, РАО "ЕЭС России» 31 мая 1994 г. с изм. от 29 июня 1999 г., далее - Инструкции) расчетная электрическая нагрузка квартир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Ркв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кВт, приведенная к вводу жилого дома, определяется по формуле: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Pкв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Pкв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n, где: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Pкв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удельная расчетная электрическая нагрузка </w:t>
      </w:r>
      <w:proofErr w:type="spell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электроприемников</w:t>
      </w:r>
      <w:proofErr w:type="spell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 (домов), кВт/квартира;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n - количество квартир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пункт 1.17. </w:t>
      </w:r>
      <w:r w:rsidRPr="002011B0">
        <w:rPr>
          <w:rFonts w:ascii="Times New Roman" w:eastAsia="Calibri" w:hAnsi="Times New Roman" w:cs="Times New Roman"/>
          <w:sz w:val="28"/>
          <w:szCs w:val="28"/>
          <w:lang w:eastAsia="ru-RU"/>
        </w:rPr>
        <w:t>Минимальные расчетные показатели обеспечения объектами связи изложить в новой редакции следующего содержания: «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поселения в области связи установлены в соответствии с таблицей 4 </w:t>
      </w:r>
      <w:hyperlink r:id="rId28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РНГП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КК.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жителей поселения объектами связи установлена в соответствии с  </w:t>
      </w:r>
      <w:hyperlink w:anchor="P10780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таблицей 69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РНГП КК.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земельных участков для сооружений связи устанавливаются согласно </w:t>
      </w:r>
      <w:hyperlink w:anchor="P10844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 69, 70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РНГП КК</w:t>
      </w:r>
      <w:proofErr w:type="gramStart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Calibri" w:hAnsi="Times New Roman" w:cs="Times New Roman"/>
          <w:sz w:val="28"/>
          <w:szCs w:val="28"/>
        </w:rPr>
        <w:t xml:space="preserve">з)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1.18. </w:t>
      </w:r>
      <w:r w:rsidRPr="002011B0">
        <w:rPr>
          <w:rFonts w:ascii="Times New Roman" w:eastAsia="Calibri" w:hAnsi="Times New Roman" w:cs="Times New Roman"/>
          <w:sz w:val="28"/>
          <w:szCs w:val="28"/>
        </w:rPr>
        <w:t xml:space="preserve">Минимальные расчетные показатели обеспечения объектами газоснабжения изложить в новой редакции следующего содержания: </w:t>
      </w:r>
      <w:proofErr w:type="gramStart"/>
      <w:r w:rsidRPr="002011B0">
        <w:rPr>
          <w:rFonts w:ascii="Times New Roman" w:eastAsia="Calibri" w:hAnsi="Times New Roman" w:cs="Times New Roman"/>
          <w:sz w:val="28"/>
          <w:szCs w:val="28"/>
        </w:rPr>
        <w:t>«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населения объектами местного значения муниципального района, объектами местного значения поселения в области газоснабжения установлены с учетом Федерального </w:t>
      </w:r>
      <w:hyperlink r:id="rId29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марта 1999 г. № 69-ФЗ «О газоснабжении в РФ», в котором одним из основных принципов государственной политики в области газоснабжения является повышение уровня газификации жилищно-коммунального хозяйства, промышленных и иных организаций, расположенных на территориях субъектов РФ</w:t>
      </w:r>
      <w:proofErr w:type="gramEnd"/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формирования и реализации соответствующих федеральных, межрегиональных и региональных программ газификации.</w:t>
      </w:r>
    </w:p>
    <w:p w:rsidR="006912EB" w:rsidRPr="002011B0" w:rsidRDefault="006912EB" w:rsidP="006912E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1B0">
        <w:rPr>
          <w:rFonts w:ascii="Times New Roman" w:eastAsia="Calibri" w:hAnsi="Times New Roman" w:cs="Times New Roman"/>
          <w:sz w:val="28"/>
          <w:szCs w:val="28"/>
        </w:rPr>
        <w:lastRenderedPageBreak/>
        <w:t>Удельный расход природного газа на человека в год</w:t>
      </w:r>
      <w:r w:rsidRPr="002011B0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в соответствии с  СП 62.13330.2011 «Газораспределительные системы»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удельную электрическую нагрузку для жилых зданий и общественных зданий микрорайонного уровня обслуживания населения принимать 28 Вт/кв. м.»;</w:t>
      </w:r>
    </w:p>
    <w:p w:rsidR="006912EB" w:rsidRPr="002011B0" w:rsidRDefault="006912EB" w:rsidP="006912EB">
      <w:pPr>
        <w:widowControl w:val="0"/>
        <w:autoSpaceDE w:val="0"/>
        <w:autoSpaceDN w:val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пункт 1.19.</w:t>
      </w:r>
      <w:r w:rsidRPr="002011B0">
        <w:rPr>
          <w:rFonts w:ascii="Times New Roman" w:eastAsia="Calibri" w:hAnsi="Times New Roman" w:cs="Times New Roman"/>
          <w:sz w:val="28"/>
          <w:szCs w:val="28"/>
        </w:rPr>
        <w:t xml:space="preserve"> Минимальный расчетный показатель обеспечения объектами теплоснабжения изложить в новой редакции следующего содержания: </w:t>
      </w:r>
      <w:proofErr w:type="gramStart"/>
      <w:r w:rsidRPr="002011B0">
        <w:rPr>
          <w:rFonts w:ascii="Times New Roman" w:eastAsia="Calibri" w:hAnsi="Times New Roman" w:cs="Times New Roman"/>
          <w:sz w:val="28"/>
          <w:szCs w:val="28"/>
        </w:rPr>
        <w:t>«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населения объектами поселения в области теплоснабжения установлены с учетом Федерального </w:t>
      </w:r>
      <w:hyperlink r:id="rId30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г. № 190-ФЗ «О теплоснабжении», в соответствии с которым основными принципами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энергии.</w:t>
      </w:r>
      <w:proofErr w:type="gramEnd"/>
    </w:p>
    <w:p w:rsidR="006912EB" w:rsidRPr="002011B0" w:rsidRDefault="006912EB" w:rsidP="006912EB">
      <w:pPr>
        <w:widowControl w:val="0"/>
        <w:autoSpaceDE w:val="0"/>
        <w:autoSpaceDN w:val="0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Расчетным показателем минимально допустимого уровня обеспеченности объектами теплоснабжения для населения является тепловая нагрузка зданий в границах муниципального района.</w:t>
      </w:r>
    </w:p>
    <w:p w:rsidR="006912EB" w:rsidRPr="002011B0" w:rsidRDefault="006912EB" w:rsidP="006912E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B0">
        <w:rPr>
          <w:rFonts w:ascii="Times New Roman" w:eastAsia="Calibri" w:hAnsi="Times New Roman" w:cs="Times New Roman"/>
          <w:sz w:val="28"/>
          <w:szCs w:val="28"/>
        </w:rPr>
        <w:t xml:space="preserve">Размер земельного участка источника тепловой энергии (котельная) в зависимости от </w:t>
      </w:r>
      <w:proofErr w:type="spellStart"/>
      <w:r w:rsidRPr="002011B0">
        <w:rPr>
          <w:rFonts w:ascii="Times New Roman" w:eastAsia="Calibri" w:hAnsi="Times New Roman" w:cs="Times New Roman"/>
          <w:sz w:val="28"/>
          <w:szCs w:val="28"/>
        </w:rPr>
        <w:t>теплопроизводительности</w:t>
      </w:r>
      <w:proofErr w:type="spellEnd"/>
      <w:r w:rsidRPr="002011B0">
        <w:rPr>
          <w:rFonts w:ascii="Times New Roman" w:eastAsia="Calibri" w:hAnsi="Times New Roman" w:cs="Times New Roman"/>
          <w:sz w:val="28"/>
          <w:szCs w:val="28"/>
        </w:rPr>
        <w:t xml:space="preserve">, га определяется в соответствии с таблицей 63 </w:t>
      </w:r>
      <w:hyperlink r:id="rId31" w:history="1">
        <w:r w:rsidRPr="002011B0">
          <w:rPr>
            <w:rFonts w:ascii="Times New Roman" w:eastAsia="Calibri" w:hAnsi="Times New Roman" w:cs="Times New Roman"/>
            <w:sz w:val="28"/>
            <w:szCs w:val="28"/>
          </w:rPr>
          <w:t>РНГП</w:t>
        </w:r>
      </w:hyperlink>
      <w:r w:rsidRPr="002011B0">
        <w:rPr>
          <w:rFonts w:ascii="Times New Roman" w:eastAsia="Calibri" w:hAnsi="Times New Roman" w:cs="Times New Roman"/>
          <w:sz w:val="28"/>
          <w:szCs w:val="28"/>
        </w:rPr>
        <w:t xml:space="preserve"> КК.</w:t>
      </w:r>
    </w:p>
    <w:p w:rsidR="006912EB" w:rsidRPr="002011B0" w:rsidRDefault="006912EB" w:rsidP="006912EB">
      <w:pPr>
        <w:widowControl w:val="0"/>
        <w:ind w:left="140" w:right="132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Намечаемые к застройке жилые районы определяются по укрупненным показателям плотности размещения тепловых нагрузок.</w:t>
      </w:r>
    </w:p>
    <w:p w:rsidR="006912EB" w:rsidRPr="002011B0" w:rsidRDefault="006912EB" w:rsidP="006912E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Удельные показатели максимальной тепловой нагрузки на отопление жилых домов при новом строительстве, следует принимать по СП 124.13330.2012 «Тепловые сети», приложению В.»;</w:t>
      </w:r>
    </w:p>
    <w:p w:rsidR="00EE3E59" w:rsidRPr="002011B0" w:rsidRDefault="006912EB" w:rsidP="006912E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к) пункт </w:t>
      </w:r>
      <w:r w:rsidRPr="002011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1.22. Расчетные параметры размещения объектов инженерной инфраструктуры изложить в новой </w:t>
      </w:r>
      <w:r w:rsidR="00EE3E59" w:rsidRPr="002011B0">
        <w:rPr>
          <w:rFonts w:ascii="Times New Roman" w:eastAsia="Calibri" w:hAnsi="Times New Roman" w:cs="Times New Roman"/>
          <w:sz w:val="28"/>
          <w:szCs w:val="28"/>
          <w:lang w:eastAsia="ru-RU"/>
        </w:rPr>
        <w:t>редакции следующего содержания:</w:t>
      </w:r>
    </w:p>
    <w:p w:rsidR="006912EB" w:rsidRPr="002011B0" w:rsidRDefault="006912EB" w:rsidP="006912E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Calibri" w:hAnsi="Times New Roman" w:cs="Times New Roman"/>
          <w:sz w:val="28"/>
          <w:szCs w:val="28"/>
          <w:lang w:eastAsia="ru-RU"/>
        </w:rPr>
        <w:t>«Расстояния по горизонтали между инженерными сетями принимается по таблице 45.</w:t>
      </w:r>
    </w:p>
    <w:p w:rsidR="006912EB" w:rsidRPr="002011B0" w:rsidRDefault="006912EB" w:rsidP="006912EB">
      <w:pPr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Calibri" w:hAnsi="Times New Roman" w:cs="Times New Roman"/>
          <w:sz w:val="28"/>
          <w:szCs w:val="28"/>
          <w:lang w:eastAsia="ru-RU"/>
        </w:rPr>
        <w:t>Таблица 45</w:t>
      </w:r>
    </w:p>
    <w:p w:rsidR="00EE3E59" w:rsidRPr="002011B0" w:rsidRDefault="00EE3E59" w:rsidP="006912EB">
      <w:pPr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3E59" w:rsidRPr="002011B0" w:rsidRDefault="00EE3E59" w:rsidP="006912EB">
      <w:pPr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3E59" w:rsidRPr="002011B0" w:rsidRDefault="00EE3E59" w:rsidP="006912EB">
      <w:pPr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3E59" w:rsidRPr="002011B0" w:rsidRDefault="00EE3E59" w:rsidP="006912EB">
      <w:pPr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E3E59" w:rsidRPr="002011B0" w:rsidRDefault="00EE3E59" w:rsidP="006912EB">
      <w:pPr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709"/>
        <w:gridCol w:w="709"/>
        <w:gridCol w:w="567"/>
        <w:gridCol w:w="709"/>
        <w:gridCol w:w="425"/>
        <w:gridCol w:w="425"/>
        <w:gridCol w:w="709"/>
        <w:gridCol w:w="425"/>
        <w:gridCol w:w="709"/>
        <w:gridCol w:w="992"/>
        <w:gridCol w:w="567"/>
        <w:gridCol w:w="992"/>
      </w:tblGrid>
      <w:tr w:rsidR="006912EB" w:rsidRPr="002011B0" w:rsidTr="00EE3E59">
        <w:trPr>
          <w:cantSplit/>
          <w:trHeight w:val="20"/>
        </w:trPr>
        <w:tc>
          <w:tcPr>
            <w:tcW w:w="993" w:type="dxa"/>
            <w:vMerge w:val="restart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сети</w:t>
            </w:r>
          </w:p>
        </w:tc>
        <w:tc>
          <w:tcPr>
            <w:tcW w:w="8646" w:type="dxa"/>
            <w:gridSpan w:val="13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Расстояние (м) по горизонтали (в свету) </w:t>
            </w:r>
            <w:proofErr w:type="gram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6912EB" w:rsidRPr="002011B0" w:rsidTr="00EE3E59">
        <w:trPr>
          <w:cantSplit/>
          <w:trHeight w:val="20"/>
        </w:trPr>
        <w:tc>
          <w:tcPr>
            <w:tcW w:w="993" w:type="dxa"/>
            <w:vMerge/>
            <w:textDirection w:val="btLr"/>
          </w:tcPr>
          <w:p w:rsidR="006912EB" w:rsidRPr="002011B0" w:rsidRDefault="006912EB" w:rsidP="006912EB">
            <w:pPr>
              <w:spacing w:after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водопровода</w:t>
            </w:r>
          </w:p>
        </w:tc>
        <w:tc>
          <w:tcPr>
            <w:tcW w:w="709" w:type="dxa"/>
            <w:vMerge w:val="restart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канализации бытовой</w:t>
            </w:r>
          </w:p>
        </w:tc>
        <w:tc>
          <w:tcPr>
            <w:tcW w:w="709" w:type="dxa"/>
            <w:vMerge w:val="restart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дренажа и дождевой канализации</w:t>
            </w:r>
          </w:p>
        </w:tc>
        <w:tc>
          <w:tcPr>
            <w:tcW w:w="2126" w:type="dxa"/>
            <w:gridSpan w:val="4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газопроводов давления, МПа (кгс/кв. см)</w:t>
            </w:r>
          </w:p>
        </w:tc>
        <w:tc>
          <w:tcPr>
            <w:tcW w:w="709" w:type="dxa"/>
            <w:vMerge w:val="restart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кабелей силовых всех напряжений</w:t>
            </w:r>
          </w:p>
        </w:tc>
        <w:tc>
          <w:tcPr>
            <w:tcW w:w="425" w:type="dxa"/>
            <w:vMerge w:val="restart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кабелей связи</w:t>
            </w:r>
          </w:p>
        </w:tc>
        <w:tc>
          <w:tcPr>
            <w:tcW w:w="1701" w:type="dxa"/>
            <w:gridSpan w:val="2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тепловых сетей</w:t>
            </w:r>
          </w:p>
        </w:tc>
        <w:tc>
          <w:tcPr>
            <w:tcW w:w="567" w:type="dxa"/>
            <w:vMerge w:val="restart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каналов, тоннелей</w:t>
            </w:r>
          </w:p>
        </w:tc>
        <w:tc>
          <w:tcPr>
            <w:tcW w:w="992" w:type="dxa"/>
            <w:vMerge w:val="restart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наружных </w:t>
            </w:r>
            <w:proofErr w:type="spell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пневмомусоропроводов</w:t>
            </w:r>
            <w:proofErr w:type="spellEnd"/>
          </w:p>
        </w:tc>
      </w:tr>
      <w:tr w:rsidR="006912EB" w:rsidRPr="002011B0" w:rsidTr="00EE3E59">
        <w:trPr>
          <w:trHeight w:val="215"/>
        </w:trPr>
        <w:tc>
          <w:tcPr>
            <w:tcW w:w="993" w:type="dxa"/>
            <w:vMerge/>
            <w:textDirection w:val="btLr"/>
          </w:tcPr>
          <w:p w:rsidR="006912EB" w:rsidRPr="002011B0" w:rsidRDefault="006912EB" w:rsidP="006912EB">
            <w:pPr>
              <w:spacing w:after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extDirection w:val="btLr"/>
          </w:tcPr>
          <w:p w:rsidR="006912EB" w:rsidRPr="002011B0" w:rsidRDefault="006912EB" w:rsidP="006912EB">
            <w:pPr>
              <w:spacing w:after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6912EB" w:rsidRPr="002011B0" w:rsidRDefault="006912EB" w:rsidP="006912EB">
            <w:pPr>
              <w:spacing w:after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6912EB" w:rsidRPr="002011B0" w:rsidRDefault="006912EB" w:rsidP="006912EB">
            <w:pPr>
              <w:spacing w:after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низкого до 0,005</w:t>
            </w:r>
          </w:p>
        </w:tc>
        <w:tc>
          <w:tcPr>
            <w:tcW w:w="709" w:type="dxa"/>
            <w:vMerge w:val="restart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св. 0,005 до 0,3</w:t>
            </w:r>
          </w:p>
        </w:tc>
        <w:tc>
          <w:tcPr>
            <w:tcW w:w="850" w:type="dxa"/>
            <w:gridSpan w:val="2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высокого</w:t>
            </w:r>
          </w:p>
        </w:tc>
        <w:tc>
          <w:tcPr>
            <w:tcW w:w="709" w:type="dxa"/>
            <w:vMerge/>
            <w:textDirection w:val="btLr"/>
          </w:tcPr>
          <w:p w:rsidR="006912EB" w:rsidRPr="002011B0" w:rsidRDefault="006912EB" w:rsidP="006912EB">
            <w:pPr>
              <w:spacing w:after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6912EB" w:rsidRPr="002011B0" w:rsidRDefault="006912EB" w:rsidP="006912EB">
            <w:pPr>
              <w:spacing w:after="1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стенка канала, тоннеля</w:t>
            </w:r>
          </w:p>
        </w:tc>
        <w:tc>
          <w:tcPr>
            <w:tcW w:w="992" w:type="dxa"/>
            <w:vMerge w:val="restart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оболочка </w:t>
            </w:r>
            <w:proofErr w:type="spell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бесканальной</w:t>
            </w:r>
            <w:proofErr w:type="spell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прокладки</w:t>
            </w:r>
          </w:p>
        </w:tc>
        <w:tc>
          <w:tcPr>
            <w:tcW w:w="567" w:type="dxa"/>
            <w:vMerge/>
          </w:tcPr>
          <w:p w:rsidR="006912EB" w:rsidRPr="002011B0" w:rsidRDefault="006912EB" w:rsidP="006912EB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2EB" w:rsidRPr="002011B0" w:rsidRDefault="006912EB" w:rsidP="006912EB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2EB" w:rsidRPr="002011B0" w:rsidTr="00EE3E59">
        <w:trPr>
          <w:cantSplit/>
          <w:trHeight w:val="1565"/>
        </w:trPr>
        <w:tc>
          <w:tcPr>
            <w:tcW w:w="993" w:type="dxa"/>
            <w:vMerge/>
          </w:tcPr>
          <w:p w:rsidR="006912EB" w:rsidRPr="002011B0" w:rsidRDefault="006912EB" w:rsidP="006912EB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912EB" w:rsidRPr="002011B0" w:rsidRDefault="006912EB" w:rsidP="006912EB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12EB" w:rsidRPr="002011B0" w:rsidRDefault="006912EB" w:rsidP="006912EB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12EB" w:rsidRPr="002011B0" w:rsidRDefault="006912EB" w:rsidP="006912EB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912EB" w:rsidRPr="002011B0" w:rsidRDefault="006912EB" w:rsidP="006912EB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12EB" w:rsidRPr="002011B0" w:rsidRDefault="006912EB" w:rsidP="006912EB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0,3 до 0,6</w:t>
            </w:r>
          </w:p>
        </w:tc>
        <w:tc>
          <w:tcPr>
            <w:tcW w:w="425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0,6 до 1,2</w:t>
            </w:r>
          </w:p>
        </w:tc>
        <w:tc>
          <w:tcPr>
            <w:tcW w:w="709" w:type="dxa"/>
            <w:vMerge/>
          </w:tcPr>
          <w:p w:rsidR="006912EB" w:rsidRPr="002011B0" w:rsidRDefault="006912EB" w:rsidP="006912EB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912EB" w:rsidRPr="002011B0" w:rsidRDefault="006912EB" w:rsidP="006912EB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912EB" w:rsidRPr="002011B0" w:rsidRDefault="006912EB" w:rsidP="006912EB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2EB" w:rsidRPr="002011B0" w:rsidRDefault="006912EB" w:rsidP="006912EB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912EB" w:rsidRPr="002011B0" w:rsidRDefault="006912EB" w:rsidP="006912EB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912EB" w:rsidRPr="002011B0" w:rsidRDefault="006912EB" w:rsidP="006912EB">
            <w:pPr>
              <w:spacing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12EB" w:rsidRPr="002011B0" w:rsidTr="00EE3E59">
        <w:trPr>
          <w:cantSplit/>
          <w:trHeight w:val="1905"/>
        </w:trPr>
        <w:tc>
          <w:tcPr>
            <w:tcW w:w="993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708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примечание 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hyperlink w:anchor="P11365" w:history="1">
              <w:r w:rsidRPr="002011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EE3E59">
        <w:trPr>
          <w:cantSplit/>
          <w:trHeight w:val="2048"/>
        </w:trPr>
        <w:tc>
          <w:tcPr>
            <w:tcW w:w="993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бытовая</w:t>
            </w:r>
          </w:p>
        </w:tc>
        <w:tc>
          <w:tcPr>
            <w:tcW w:w="708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примечание 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hyperlink w:anchor="P11365" w:history="1">
              <w:r w:rsidRPr="002011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EE3E59">
        <w:trPr>
          <w:cantSplit/>
          <w:trHeight w:val="1640"/>
        </w:trPr>
        <w:tc>
          <w:tcPr>
            <w:tcW w:w="993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Дождевая канализация</w:t>
            </w:r>
          </w:p>
        </w:tc>
        <w:tc>
          <w:tcPr>
            <w:tcW w:w="708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hyperlink w:anchor="P11365" w:history="1">
              <w:r w:rsidRPr="002011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EE3E59">
        <w:trPr>
          <w:cantSplit/>
          <w:trHeight w:val="2205"/>
        </w:trPr>
        <w:tc>
          <w:tcPr>
            <w:tcW w:w="993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Газопроводы низкого давления, МПа: до 0,005</w:t>
            </w:r>
          </w:p>
        </w:tc>
        <w:tc>
          <w:tcPr>
            <w:tcW w:w="708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EE3E59">
        <w:trPr>
          <w:cantSplit/>
          <w:trHeight w:val="1739"/>
        </w:trPr>
        <w:tc>
          <w:tcPr>
            <w:tcW w:w="993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свыше 0,005 до 0,3</w:t>
            </w:r>
          </w:p>
        </w:tc>
        <w:tc>
          <w:tcPr>
            <w:tcW w:w="708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912EB" w:rsidRPr="002011B0" w:rsidTr="00EE3E59">
        <w:tblPrEx>
          <w:tblBorders>
            <w:insideH w:val="nil"/>
          </w:tblBorders>
        </w:tblPrEx>
        <w:trPr>
          <w:cantSplit/>
          <w:trHeight w:val="1345"/>
        </w:trPr>
        <w:tc>
          <w:tcPr>
            <w:tcW w:w="993" w:type="dxa"/>
            <w:tcBorders>
              <w:bottom w:val="nil"/>
            </w:tcBorders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высокого:</w:t>
            </w:r>
          </w:p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0,3 до 0,6</w:t>
            </w:r>
          </w:p>
        </w:tc>
        <w:tc>
          <w:tcPr>
            <w:tcW w:w="708" w:type="dxa"/>
            <w:tcBorders>
              <w:bottom w:val="nil"/>
            </w:tcBorders>
            <w:vAlign w:val="bottom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vAlign w:val="bottom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12EB" w:rsidRPr="002011B0" w:rsidTr="00EE3E59">
        <w:tblPrEx>
          <w:tblBorders>
            <w:insideH w:val="nil"/>
          </w:tblBorders>
        </w:tblPrEx>
        <w:trPr>
          <w:cantSplit/>
          <w:trHeight w:val="1134"/>
        </w:trPr>
        <w:tc>
          <w:tcPr>
            <w:tcW w:w="993" w:type="dxa"/>
            <w:tcBorders>
              <w:top w:val="nil"/>
            </w:tcBorders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свыше 0,6 до 1,2</w:t>
            </w:r>
          </w:p>
        </w:tc>
        <w:tc>
          <w:tcPr>
            <w:tcW w:w="708" w:type="dxa"/>
            <w:tcBorders>
              <w:top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5" w:type="dxa"/>
            <w:tcBorders>
              <w:top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5" w:type="dxa"/>
            <w:tcBorders>
              <w:top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12EB" w:rsidRPr="002011B0" w:rsidTr="00EE3E59">
        <w:trPr>
          <w:cantSplit/>
          <w:trHeight w:val="2106"/>
        </w:trPr>
        <w:tc>
          <w:tcPr>
            <w:tcW w:w="993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силовые всех напряжений</w:t>
            </w:r>
          </w:p>
        </w:tc>
        <w:tc>
          <w:tcPr>
            <w:tcW w:w="708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hyperlink w:anchor="P11365" w:history="1">
              <w:r w:rsidRPr="002011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hyperlink w:anchor="P11365" w:history="1">
              <w:r w:rsidRPr="002011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hyperlink w:anchor="P11365" w:history="1">
              <w:r w:rsidRPr="002011B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0,1 - 0,5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912EB" w:rsidRPr="002011B0" w:rsidTr="00EE3E59">
        <w:trPr>
          <w:cantSplit/>
          <w:trHeight w:val="1134"/>
        </w:trPr>
        <w:tc>
          <w:tcPr>
            <w:tcW w:w="993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связи</w:t>
            </w:r>
          </w:p>
        </w:tc>
        <w:tc>
          <w:tcPr>
            <w:tcW w:w="708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EE3E59">
        <w:trPr>
          <w:cantSplit/>
          <w:trHeight w:val="2257"/>
        </w:trPr>
        <w:tc>
          <w:tcPr>
            <w:tcW w:w="993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сети: от наружной стенки канала, тоннеля</w:t>
            </w:r>
          </w:p>
        </w:tc>
        <w:tc>
          <w:tcPr>
            <w:tcW w:w="708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EE3E59">
        <w:trPr>
          <w:cantSplit/>
          <w:trHeight w:val="1752"/>
        </w:trPr>
        <w:tc>
          <w:tcPr>
            <w:tcW w:w="993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оболочки </w:t>
            </w:r>
            <w:proofErr w:type="spell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бесканальной</w:t>
            </w:r>
            <w:proofErr w:type="spellEnd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прокладки</w:t>
            </w:r>
          </w:p>
        </w:tc>
        <w:tc>
          <w:tcPr>
            <w:tcW w:w="708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EE3E59">
        <w:trPr>
          <w:cantSplit/>
          <w:trHeight w:val="1169"/>
        </w:trPr>
        <w:tc>
          <w:tcPr>
            <w:tcW w:w="993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Каналы, тоннели</w:t>
            </w:r>
          </w:p>
        </w:tc>
        <w:tc>
          <w:tcPr>
            <w:tcW w:w="708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2EB" w:rsidRPr="002011B0" w:rsidTr="00EE3E59">
        <w:trPr>
          <w:cantSplit/>
          <w:trHeight w:val="2620"/>
        </w:trPr>
        <w:tc>
          <w:tcPr>
            <w:tcW w:w="993" w:type="dxa"/>
            <w:textDirection w:val="btLr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Наружные </w:t>
            </w:r>
            <w:proofErr w:type="spellStart"/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пневмомусоропроводы</w:t>
            </w:r>
            <w:proofErr w:type="spellEnd"/>
          </w:p>
        </w:tc>
        <w:tc>
          <w:tcPr>
            <w:tcW w:w="708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425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6912EB" w:rsidRPr="002011B0" w:rsidRDefault="006912EB" w:rsidP="006912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12EB" w:rsidRPr="002011B0" w:rsidRDefault="006912EB" w:rsidP="006912EB">
      <w:pPr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Допускается уменьшать указанные расстояния до 0,5 м при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соблюдении требований раздела 2.3 ПУЭ.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Расстояние от бытовой канализации до хозяйственно-питьевого водопровода следует принимать: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водопровода из железобетонных и асбестоцементных труб - 5 м;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водопровода из чугунных труб диаметром: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200 мм - 1,5 м;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200 мм - 3 м;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водопровода из пластмассовых труб - 1,5 м.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между сетями канализации и производственным водопроводом в зависимости от материала и диаметра труб, а также от номенклатуры и характеристики грунтов должно быть 1,5 м.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параллельной прокладке газопроводов для труб диаметром до 300 мм расстояние между ними (в свету) допускается принимать 0,4 м и труб диаметром более 300 мм - 0,5 м при совместном размещении в одной траншее двух и более газопроводов.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</w:t>
      </w:r>
      <w:hyperlink w:anchor="P11146" w:history="1">
        <w:r w:rsidRPr="00201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таблице 45</w:t>
        </w:r>
      </w:hyperlink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Нормативов указаны расстояния до стальных газопроводов. Размещение газопроводов из неметаллических труб следует предусматривать согласно СНиП 42-01-02.»;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в пункте 1.23. </w:t>
      </w:r>
      <w:r w:rsidRPr="002011B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Расчетные показатели обеспечения объектами производственной инфраструктуры таблицу 47 исключить; 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1B0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м) </w:t>
      </w: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1.24.</w:t>
      </w:r>
      <w:r w:rsidRPr="002011B0">
        <w:rPr>
          <w:rFonts w:ascii="Times New Roman" w:eastAsia="Calibri" w:hAnsi="Times New Roman" w:cs="Times New Roman"/>
          <w:sz w:val="28"/>
          <w:szCs w:val="28"/>
        </w:rPr>
        <w:t xml:space="preserve"> Минимальные показатели интенсивности использования территории сельскохозяйственных  производственных предприятий второй абзац исключить.</w:t>
      </w: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2EB" w:rsidRPr="002011B0" w:rsidRDefault="006912EB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2EB" w:rsidRPr="002011B0" w:rsidRDefault="009E1D9C" w:rsidP="009E1D9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9E1D9C" w:rsidRPr="002011B0" w:rsidRDefault="009E1D9C" w:rsidP="009E1D9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 городского поселения</w:t>
      </w:r>
    </w:p>
    <w:p w:rsidR="009E1D9C" w:rsidRPr="006912EB" w:rsidRDefault="009E1D9C" w:rsidP="009E1D9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1B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                                                                         К.В. Кремень</w:t>
      </w:r>
    </w:p>
    <w:p w:rsidR="00BE3E13" w:rsidRPr="00A8736E" w:rsidRDefault="00BE3E13" w:rsidP="006912EB">
      <w:pPr>
        <w:widowControl w:val="0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BE3E13" w:rsidRPr="00A8736E" w:rsidSect="006912EB">
      <w:headerReference w:type="default" r:id="rId32"/>
      <w:footerReference w:type="default" r:id="rId33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FC" w:rsidRDefault="00E416FC" w:rsidP="00693451">
      <w:r>
        <w:separator/>
      </w:r>
    </w:p>
  </w:endnote>
  <w:endnote w:type="continuationSeparator" w:id="0">
    <w:p w:rsidR="00E416FC" w:rsidRDefault="00E416FC" w:rsidP="0069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5E" w:rsidRDefault="006D495E">
    <w:pPr>
      <w:pStyle w:val="a9"/>
      <w:jc w:val="right"/>
    </w:pPr>
  </w:p>
  <w:p w:rsidR="006D495E" w:rsidRDefault="006D49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FC" w:rsidRDefault="00E416FC" w:rsidP="00693451">
      <w:r>
        <w:separator/>
      </w:r>
    </w:p>
  </w:footnote>
  <w:footnote w:type="continuationSeparator" w:id="0">
    <w:p w:rsidR="00E416FC" w:rsidRDefault="00E416FC" w:rsidP="00693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5E" w:rsidRDefault="006D495E">
    <w:pPr>
      <w:pStyle w:val="a7"/>
      <w:jc w:val="center"/>
    </w:pPr>
  </w:p>
  <w:p w:rsidR="006D495E" w:rsidRDefault="006D49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53D3"/>
    <w:multiLevelType w:val="multilevel"/>
    <w:tmpl w:val="3B323830"/>
    <w:lvl w:ilvl="0">
      <w:start w:val="7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07129"/>
    <w:multiLevelType w:val="multilevel"/>
    <w:tmpl w:val="F7A06AB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94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">
    <w:nsid w:val="585F7CD6"/>
    <w:multiLevelType w:val="multilevel"/>
    <w:tmpl w:val="C726B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DE487C"/>
    <w:multiLevelType w:val="multilevel"/>
    <w:tmpl w:val="599C3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B52DEA"/>
    <w:multiLevelType w:val="multilevel"/>
    <w:tmpl w:val="59100F7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5D9"/>
    <w:rsid w:val="00067C0B"/>
    <w:rsid w:val="000821F8"/>
    <w:rsid w:val="00083083"/>
    <w:rsid w:val="00094438"/>
    <w:rsid w:val="000B214B"/>
    <w:rsid w:val="000C2438"/>
    <w:rsid w:val="000E3CA6"/>
    <w:rsid w:val="001200E3"/>
    <w:rsid w:val="0013192B"/>
    <w:rsid w:val="00165153"/>
    <w:rsid w:val="00170809"/>
    <w:rsid w:val="001D004D"/>
    <w:rsid w:val="001E4FC2"/>
    <w:rsid w:val="002011B0"/>
    <w:rsid w:val="002126A3"/>
    <w:rsid w:val="00213C3F"/>
    <w:rsid w:val="00227F8D"/>
    <w:rsid w:val="002408D9"/>
    <w:rsid w:val="00252CF9"/>
    <w:rsid w:val="002745D9"/>
    <w:rsid w:val="00275C8D"/>
    <w:rsid w:val="0029016C"/>
    <w:rsid w:val="002A4987"/>
    <w:rsid w:val="002A5BF6"/>
    <w:rsid w:val="002C1ADB"/>
    <w:rsid w:val="002C3FB6"/>
    <w:rsid w:val="002E5368"/>
    <w:rsid w:val="002F7D0C"/>
    <w:rsid w:val="00345D9E"/>
    <w:rsid w:val="00351412"/>
    <w:rsid w:val="00352F60"/>
    <w:rsid w:val="00353FFA"/>
    <w:rsid w:val="003560FA"/>
    <w:rsid w:val="00366828"/>
    <w:rsid w:val="003B7F25"/>
    <w:rsid w:val="003E43D9"/>
    <w:rsid w:val="0042199D"/>
    <w:rsid w:val="00444156"/>
    <w:rsid w:val="00456724"/>
    <w:rsid w:val="004745A4"/>
    <w:rsid w:val="004858BB"/>
    <w:rsid w:val="004B46A2"/>
    <w:rsid w:val="004E4C89"/>
    <w:rsid w:val="004F50C7"/>
    <w:rsid w:val="00524470"/>
    <w:rsid w:val="0056353B"/>
    <w:rsid w:val="00596221"/>
    <w:rsid w:val="005A4A6F"/>
    <w:rsid w:val="005C3DD6"/>
    <w:rsid w:val="005E6EDE"/>
    <w:rsid w:val="00607244"/>
    <w:rsid w:val="00621785"/>
    <w:rsid w:val="00632DBF"/>
    <w:rsid w:val="00642931"/>
    <w:rsid w:val="00665E4F"/>
    <w:rsid w:val="006912EB"/>
    <w:rsid w:val="00693451"/>
    <w:rsid w:val="006C77AC"/>
    <w:rsid w:val="006D495E"/>
    <w:rsid w:val="006E3F2A"/>
    <w:rsid w:val="00730F90"/>
    <w:rsid w:val="007440D5"/>
    <w:rsid w:val="00764CD3"/>
    <w:rsid w:val="00780411"/>
    <w:rsid w:val="0079081D"/>
    <w:rsid w:val="007B358E"/>
    <w:rsid w:val="007B7447"/>
    <w:rsid w:val="007C67E9"/>
    <w:rsid w:val="007D6912"/>
    <w:rsid w:val="007E70A4"/>
    <w:rsid w:val="008034F6"/>
    <w:rsid w:val="0081391E"/>
    <w:rsid w:val="00827428"/>
    <w:rsid w:val="008322BE"/>
    <w:rsid w:val="008370F5"/>
    <w:rsid w:val="0085423F"/>
    <w:rsid w:val="00885CCA"/>
    <w:rsid w:val="00894837"/>
    <w:rsid w:val="008D1B6A"/>
    <w:rsid w:val="008D7EBD"/>
    <w:rsid w:val="008E6FCF"/>
    <w:rsid w:val="008F03D1"/>
    <w:rsid w:val="00923156"/>
    <w:rsid w:val="00933704"/>
    <w:rsid w:val="0094324E"/>
    <w:rsid w:val="0096527D"/>
    <w:rsid w:val="009A2DC1"/>
    <w:rsid w:val="009A2E25"/>
    <w:rsid w:val="009B2458"/>
    <w:rsid w:val="009E0572"/>
    <w:rsid w:val="009E1D9C"/>
    <w:rsid w:val="009E6071"/>
    <w:rsid w:val="00A00DA2"/>
    <w:rsid w:val="00A034C8"/>
    <w:rsid w:val="00A307F2"/>
    <w:rsid w:val="00A34D60"/>
    <w:rsid w:val="00A36DA5"/>
    <w:rsid w:val="00A43DCC"/>
    <w:rsid w:val="00A81DB1"/>
    <w:rsid w:val="00A8736E"/>
    <w:rsid w:val="00A9627B"/>
    <w:rsid w:val="00AB2638"/>
    <w:rsid w:val="00AB6C87"/>
    <w:rsid w:val="00B10048"/>
    <w:rsid w:val="00B92AF8"/>
    <w:rsid w:val="00BE3E13"/>
    <w:rsid w:val="00C0172F"/>
    <w:rsid w:val="00C570C2"/>
    <w:rsid w:val="00C72382"/>
    <w:rsid w:val="00C860F3"/>
    <w:rsid w:val="00CA03BA"/>
    <w:rsid w:val="00CA162E"/>
    <w:rsid w:val="00CC4CB3"/>
    <w:rsid w:val="00CC68A1"/>
    <w:rsid w:val="00CD73CC"/>
    <w:rsid w:val="00CE7ED2"/>
    <w:rsid w:val="00D321A3"/>
    <w:rsid w:val="00D463C5"/>
    <w:rsid w:val="00D9252E"/>
    <w:rsid w:val="00DB62A3"/>
    <w:rsid w:val="00DC1E22"/>
    <w:rsid w:val="00DF60AA"/>
    <w:rsid w:val="00E3574E"/>
    <w:rsid w:val="00E416FC"/>
    <w:rsid w:val="00E72893"/>
    <w:rsid w:val="00E934D0"/>
    <w:rsid w:val="00ED5AE8"/>
    <w:rsid w:val="00EE3E59"/>
    <w:rsid w:val="00F1140D"/>
    <w:rsid w:val="00F11522"/>
    <w:rsid w:val="00F335E7"/>
    <w:rsid w:val="00F33D41"/>
    <w:rsid w:val="00F37903"/>
    <w:rsid w:val="00F42EF7"/>
    <w:rsid w:val="00F76E1C"/>
    <w:rsid w:val="00F77C57"/>
    <w:rsid w:val="00F82AD3"/>
    <w:rsid w:val="00F86035"/>
    <w:rsid w:val="00F92D7F"/>
    <w:rsid w:val="00F97E2C"/>
    <w:rsid w:val="00FD7C88"/>
    <w:rsid w:val="00FE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F"/>
  </w:style>
  <w:style w:type="paragraph" w:styleId="1">
    <w:name w:val="heading 1"/>
    <w:aliases w:val="Глава"/>
    <w:basedOn w:val="a"/>
    <w:next w:val="a"/>
    <w:link w:val="10"/>
    <w:qFormat/>
    <w:rsid w:val="005A4A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08D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A4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A4A6F"/>
    <w:rPr>
      <w:b/>
      <w:bCs/>
    </w:rPr>
  </w:style>
  <w:style w:type="paragraph" w:styleId="a4">
    <w:name w:val="List Paragraph"/>
    <w:basedOn w:val="a"/>
    <w:uiPriority w:val="34"/>
    <w:qFormat/>
    <w:rsid w:val="005A4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5A4A6F"/>
    <w:pPr>
      <w:spacing w:before="200" w:after="16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A6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CA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3BA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2408D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2408D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harChar">
    <w:name w:val="Char Char"/>
    <w:basedOn w:val="a"/>
    <w:rsid w:val="002408D9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11">
    <w:name w:val="Верхний колонтитул1"/>
    <w:basedOn w:val="a"/>
    <w:next w:val="a7"/>
    <w:link w:val="a8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11"/>
    <w:uiPriority w:val="99"/>
    <w:rsid w:val="002408D9"/>
  </w:style>
  <w:style w:type="paragraph" w:customStyle="1" w:styleId="12">
    <w:name w:val="Нижний колонтитул1"/>
    <w:basedOn w:val="a"/>
    <w:next w:val="a9"/>
    <w:link w:val="aa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12"/>
    <w:uiPriority w:val="99"/>
    <w:rsid w:val="002408D9"/>
  </w:style>
  <w:style w:type="paragraph" w:customStyle="1" w:styleId="ConsPlusTitle">
    <w:name w:val="ConsPlusTitle"/>
    <w:rsid w:val="002408D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Абзац"/>
    <w:basedOn w:val="a"/>
    <w:link w:val="ac"/>
    <w:qFormat/>
    <w:rsid w:val="002408D9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Знак"/>
    <w:link w:val="ab"/>
    <w:rsid w:val="00240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08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08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2408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13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7"/>
    <w:uiPriority w:val="99"/>
    <w:semiHidden/>
    <w:rsid w:val="002408D9"/>
  </w:style>
  <w:style w:type="paragraph" w:styleId="a9">
    <w:name w:val="footer"/>
    <w:basedOn w:val="a"/>
    <w:link w:val="14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9"/>
    <w:uiPriority w:val="99"/>
    <w:semiHidden/>
    <w:rsid w:val="002408D9"/>
  </w:style>
  <w:style w:type="paragraph" w:customStyle="1" w:styleId="228bf8a64b8551e1msonormal">
    <w:name w:val="228bf8a64b8551e1msonormal"/>
    <w:basedOn w:val="a"/>
    <w:rsid w:val="001200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200E3"/>
    <w:rPr>
      <w:color w:val="0000FF"/>
      <w:u w:val="single"/>
    </w:rPr>
  </w:style>
  <w:style w:type="character" w:customStyle="1" w:styleId="ae">
    <w:name w:val="Основной текст_"/>
    <w:basedOn w:val="a0"/>
    <w:link w:val="3"/>
    <w:rsid w:val="00F379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F37903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">
    <w:name w:val="Название объекта1"/>
    <w:basedOn w:val="a"/>
    <w:next w:val="a"/>
    <w:uiPriority w:val="35"/>
    <w:unhideWhenUsed/>
    <w:qFormat/>
    <w:rsid w:val="006912EB"/>
    <w:pPr>
      <w:spacing w:after="200"/>
    </w:pPr>
    <w:rPr>
      <w:b/>
      <w:bCs/>
      <w:color w:val="5B9BD5"/>
      <w:sz w:val="18"/>
      <w:szCs w:val="18"/>
    </w:rPr>
  </w:style>
  <w:style w:type="character" w:customStyle="1" w:styleId="FontStyle37">
    <w:name w:val="Font Style37"/>
    <w:uiPriority w:val="99"/>
    <w:rsid w:val="006912EB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6912EB"/>
    <w:pPr>
      <w:widowControl w:val="0"/>
      <w:autoSpaceDE w:val="0"/>
      <w:autoSpaceDN w:val="0"/>
      <w:adjustRightInd w:val="0"/>
      <w:spacing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9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6912EB"/>
    <w:pPr>
      <w:widowControl w:val="0"/>
      <w:autoSpaceDE w:val="0"/>
      <w:autoSpaceDN w:val="0"/>
      <w:adjustRightInd w:val="0"/>
      <w:spacing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912EB"/>
    <w:pPr>
      <w:widowControl w:val="0"/>
      <w:autoSpaceDE w:val="0"/>
      <w:autoSpaceDN w:val="0"/>
      <w:adjustRightInd w:val="0"/>
      <w:spacing w:line="274" w:lineRule="exact"/>
      <w:ind w:hanging="21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6F"/>
  </w:style>
  <w:style w:type="paragraph" w:styleId="1">
    <w:name w:val="heading 1"/>
    <w:aliases w:val="Глава"/>
    <w:basedOn w:val="a"/>
    <w:next w:val="a"/>
    <w:link w:val="10"/>
    <w:qFormat/>
    <w:rsid w:val="005A4A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408D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A4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Strong"/>
    <w:qFormat/>
    <w:rsid w:val="005A4A6F"/>
    <w:rPr>
      <w:b/>
      <w:bCs/>
    </w:rPr>
  </w:style>
  <w:style w:type="paragraph" w:styleId="a4">
    <w:name w:val="List Paragraph"/>
    <w:basedOn w:val="a"/>
    <w:uiPriority w:val="34"/>
    <w:qFormat/>
    <w:rsid w:val="005A4A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5A4A6F"/>
    <w:pPr>
      <w:spacing w:before="200" w:after="160" w:line="27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4A6F"/>
    <w:rPr>
      <w:i/>
      <w:iCs/>
      <w:color w:val="404040" w:themeColor="text1" w:themeTint="BF"/>
    </w:rPr>
  </w:style>
  <w:style w:type="paragraph" w:styleId="a5">
    <w:name w:val="Balloon Text"/>
    <w:basedOn w:val="a"/>
    <w:link w:val="a6"/>
    <w:uiPriority w:val="99"/>
    <w:semiHidden/>
    <w:unhideWhenUsed/>
    <w:rsid w:val="00CA03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3BA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2408D9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2408D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harChar">
    <w:name w:val="Char Char"/>
    <w:basedOn w:val="a"/>
    <w:rsid w:val="002408D9"/>
    <w:pPr>
      <w:spacing w:before="100" w:beforeAutospacing="1" w:after="100" w:afterAutospacing="1"/>
    </w:pPr>
    <w:rPr>
      <w:rFonts w:ascii="Tahoma" w:eastAsia="Times New Roman" w:hAnsi="Tahoma" w:cs="Arial"/>
      <w:sz w:val="20"/>
      <w:szCs w:val="20"/>
      <w:lang w:val="en-US"/>
    </w:rPr>
  </w:style>
  <w:style w:type="paragraph" w:customStyle="1" w:styleId="11">
    <w:name w:val="Верхний колонтитул1"/>
    <w:basedOn w:val="a"/>
    <w:next w:val="a7"/>
    <w:link w:val="a8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11"/>
    <w:uiPriority w:val="99"/>
    <w:rsid w:val="002408D9"/>
  </w:style>
  <w:style w:type="paragraph" w:customStyle="1" w:styleId="12">
    <w:name w:val="Нижний колонтитул1"/>
    <w:basedOn w:val="a"/>
    <w:next w:val="a9"/>
    <w:link w:val="aa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12"/>
    <w:uiPriority w:val="99"/>
    <w:rsid w:val="002408D9"/>
  </w:style>
  <w:style w:type="paragraph" w:customStyle="1" w:styleId="ConsPlusTitle">
    <w:name w:val="ConsPlusTitle"/>
    <w:rsid w:val="002408D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Абзац"/>
    <w:basedOn w:val="a"/>
    <w:link w:val="ac"/>
    <w:qFormat/>
    <w:rsid w:val="002408D9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Абзац Знак"/>
    <w:link w:val="ab"/>
    <w:rsid w:val="002408D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link w:val="ConsPlusNormal0"/>
    <w:rsid w:val="002408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408D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2408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13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7"/>
    <w:uiPriority w:val="99"/>
    <w:semiHidden/>
    <w:rsid w:val="002408D9"/>
  </w:style>
  <w:style w:type="paragraph" w:styleId="a9">
    <w:name w:val="footer"/>
    <w:basedOn w:val="a"/>
    <w:link w:val="14"/>
    <w:uiPriority w:val="99"/>
    <w:unhideWhenUsed/>
    <w:rsid w:val="002408D9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9"/>
    <w:uiPriority w:val="99"/>
    <w:semiHidden/>
    <w:rsid w:val="002408D9"/>
  </w:style>
  <w:style w:type="paragraph" w:customStyle="1" w:styleId="228bf8a64b8551e1msonormal">
    <w:name w:val="228bf8a64b8551e1msonormal"/>
    <w:basedOn w:val="a"/>
    <w:rsid w:val="001200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2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461602548" TargetMode="External"/><Relationship Id="rId18" Type="http://schemas.openxmlformats.org/officeDocument/2006/relationships/hyperlink" Target="consultantplus://offline/ref=AF435D8732887D1EFC44AFDBDE7F6D0BE9EE14CB5C7ED7B3FFAD73118B62B03168E85A8F27D21551A569152BvDIBL" TargetMode="External"/><Relationship Id="rId26" Type="http://schemas.openxmlformats.org/officeDocument/2006/relationships/hyperlink" Target="consultantplus://offline/ref=AF435D8732887D1EFC44AFDBDE7F6D0BE9E914CD577ED7B3FFAD73118B62B02368B0568F22CB1454B03F446D8F4D10B93B0DA0D2530B61vEI5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61602548" TargetMode="External"/><Relationship Id="rId17" Type="http://schemas.openxmlformats.org/officeDocument/2006/relationships/hyperlink" Target="consultantplus://offline/ref=AF435D8732887D1EFC44AFDBDE7F6D0BE9E819CE5C7ED7B3FFAD73118B62B03168E85A8F27D21551A569152BvDIBL" TargetMode="External"/><Relationship Id="rId25" Type="http://schemas.openxmlformats.org/officeDocument/2006/relationships/hyperlink" Target="consultantplus://offline/ref=06BC20474DB760565093CB1E531772BECBA2AEB629B6A3E1B1A549C4CD74A6CB5FFC852ABB0EB1F413CB022E206247ADD52946A424B102f7TD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435D8732887D1EFC44AFDBDE7F6D0BE9EE14CB5C7ED7B3FFAD73118B62B03168E85A8F27D21551A569152BvDIBL" TargetMode="External"/><Relationship Id="rId20" Type="http://schemas.openxmlformats.org/officeDocument/2006/relationships/hyperlink" Target="consultantplus://offline/ref=AF435D8732887D1EFC44AFDBDE7F6D0BE9EE14CB5C7ED7B3FFAD73118B62B03168E85A8F27D21551A569152BvDIBL" TargetMode="External"/><Relationship Id="rId29" Type="http://schemas.openxmlformats.org/officeDocument/2006/relationships/hyperlink" Target="consultantplus://offline/ref=F3974405929CDE286BC3AE681FD1C81D52731F15A17129DB6486FFD4C94116AA86D0786429366CFB6ECAA15FFDCEAB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61602548" TargetMode="External"/><Relationship Id="rId24" Type="http://schemas.openxmlformats.org/officeDocument/2006/relationships/hyperlink" Target="consultantplus://offline/ref=AF435D8732887D1EFC44AFDBDE7F6D0BE9EE14CB5C7ED7B3FFAD73118B62B03168E85A8F27D21551A569152BvDIBL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AF435D8732887D1EFC44AFDBDE7F6D0BE9EE14CB5C7ED7B3FFAD73118B62B03168E85A8F27D21551A569152BvDIBL" TargetMode="External"/><Relationship Id="rId28" Type="http://schemas.openxmlformats.org/officeDocument/2006/relationships/hyperlink" Target="consultantplus://offline/ref=F3974405929CDE286BC3B06509BD9F125771401EAA762A8E39D4F983961110FFD490263D6A717FFA6DD4A35FF6E26561CD743B92CC55195465182A96C0AFK" TargetMode="External"/><Relationship Id="rId10" Type="http://schemas.openxmlformats.org/officeDocument/2006/relationships/hyperlink" Target="https://docs.cntd.ru/document/461602548" TargetMode="External"/><Relationship Id="rId19" Type="http://schemas.openxmlformats.org/officeDocument/2006/relationships/hyperlink" Target="consultantplus://offline/ref=AF435D8732887D1EFC44AFDBDE7F6D0BE9EE14CB5C7ED7B3FFAD73118B62B03168E85A8F27D21551A569152BvDIBL" TargetMode="External"/><Relationship Id="rId31" Type="http://schemas.openxmlformats.org/officeDocument/2006/relationships/hyperlink" Target="consultantplus://offline/ref=F3974405929CDE286BC3B06509BD9F125771401EAA762A8E39D4F983961110FFD490263D6A717FFA6DD4A35FF6E26561CD743B92CC55195465182A96C0A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consultantplus://offline/ref=AF435D8732887D1EFC44AFDBDE7F6D0BE9E819CE5C7ED7B3FFAD73118B62B02368B0568F20CD155CB03F446D8F4D10B93B0DA0D2530B61vEI5L" TargetMode="External"/><Relationship Id="rId27" Type="http://schemas.openxmlformats.org/officeDocument/2006/relationships/hyperlink" Target="consultantplus://offline/ref=AF435D8732887D1EFC44B0CEDB7F6D0BE9E81ACF5F718AB9F7F47F138C6DEF347DF9028220CB0B54BE751729D8v4I1L" TargetMode="External"/><Relationship Id="rId30" Type="http://schemas.openxmlformats.org/officeDocument/2006/relationships/hyperlink" Target="consultantplus://offline/ref=F3974405929CDE286BC3AE681FD1C81D5272171BAE7229DB6486FFD4C94116AA86D0786429366CFB6ECAA15FFDCEAB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15D48-9DEB-435D-90F6-7CFE5B70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6330</Words>
  <Characters>36081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2023-07-26T06:12:00Z</cp:lastPrinted>
  <dcterms:created xsi:type="dcterms:W3CDTF">2023-07-21T07:29:00Z</dcterms:created>
  <dcterms:modified xsi:type="dcterms:W3CDTF">2023-07-27T08:26:00Z</dcterms:modified>
</cp:coreProperties>
</file>