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93" w:rsidRPr="006B5193" w:rsidRDefault="006B5193" w:rsidP="006B5193">
      <w:pPr>
        <w:shd w:val="clear" w:color="auto" w:fill="F9FAFC"/>
        <w:spacing w:before="450" w:after="450" w:line="540" w:lineRule="atLeast"/>
        <w:outlineLvl w:val="1"/>
        <w:rPr>
          <w:rFonts w:ascii="Times New Roman" w:eastAsia="Times New Roman" w:hAnsi="Times New Roman" w:cs="Times New Roman"/>
          <w:color w:val="161616"/>
          <w:sz w:val="44"/>
          <w:szCs w:val="45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44"/>
          <w:szCs w:val="45"/>
          <w:lang w:eastAsia="ru-RU"/>
        </w:rPr>
        <w:t>Как подготовиться к 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44"/>
          <w:szCs w:val="45"/>
          <w:lang w:eastAsia="ru-RU"/>
        </w:rPr>
        <w:t>донации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44"/>
          <w:szCs w:val="45"/>
          <w:lang w:eastAsia="ru-RU"/>
        </w:rPr>
        <w:t>?</w:t>
      </w:r>
    </w:p>
    <w:p w:rsidR="006B5193" w:rsidRPr="006B5193" w:rsidRDefault="006B5193" w:rsidP="006B5193">
      <w:pPr>
        <w:numPr>
          <w:ilvl w:val="0"/>
          <w:numId w:val="1"/>
        </w:numPr>
        <w:shd w:val="clear" w:color="auto" w:fill="F9FAFC"/>
        <w:spacing w:before="600" w:after="600" w:line="24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  <w:t>Накануне и в день сдачи крови запрещено употреблять</w:t>
      </w: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 жирную, жареную, острую и копченую пищу, колбасные изделия, а также мясные, рыбные и молочные продукты, яйца и масло (в 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т.ч</w:t>
      </w:r>
      <w:proofErr w:type="gram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.р</w:t>
      </w:r>
      <w:proofErr w:type="gram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астительное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), шоколад, орехи и финики, авокадо, свеклу, бананы. </w:t>
      </w:r>
      <w:r w:rsidRPr="006B5193"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  <w:t>Натощак сдавать кровь не нужно!</w:t>
      </w:r>
    </w:p>
    <w:p w:rsidR="006B5193" w:rsidRPr="006B5193" w:rsidRDefault="006B5193" w:rsidP="006B5193">
      <w:pPr>
        <w:numPr>
          <w:ilvl w:val="0"/>
          <w:numId w:val="1"/>
        </w:numPr>
        <w:shd w:val="clear" w:color="auto" w:fill="F9FAFC"/>
        <w:spacing w:before="600" w:after="600" w:line="24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proofErr w:type="gram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Лучше пить сладкий чай с вареньем, соки, морсы, компоты, минеральную воду и есть хлеб, сухари, сушки, отварные крупы, макароны на воде без масла, овощи и фрукты, КРОМЕ авокадо, свеклы, бананов.</w:t>
      </w:r>
      <w:proofErr w:type="gramEnd"/>
    </w:p>
    <w:p w:rsidR="006B5193" w:rsidRPr="006B5193" w:rsidRDefault="006B5193" w:rsidP="006B5193">
      <w:pPr>
        <w:numPr>
          <w:ilvl w:val="0"/>
          <w:numId w:val="1"/>
        </w:numPr>
        <w:shd w:val="clear" w:color="auto" w:fill="F9FAFC"/>
        <w:spacing w:before="600" w:after="600" w:line="24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За 48 часов до визита в учреждение службы крови нельзя употреблять алкоголь, а за 72 часа — принимать лекарства, содержащие аспирин и анальгетики.</w:t>
      </w:r>
    </w:p>
    <w:p w:rsidR="006B5193" w:rsidRPr="006B5193" w:rsidRDefault="006B5193" w:rsidP="006B5193">
      <w:pPr>
        <w:numPr>
          <w:ilvl w:val="0"/>
          <w:numId w:val="1"/>
        </w:numPr>
        <w:shd w:val="clear" w:color="auto" w:fill="F9FAFC"/>
        <w:spacing w:before="600" w:after="600" w:line="24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Также за час до процедуры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донации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 следует воздержаться от курения.</w:t>
      </w:r>
    </w:p>
    <w:p w:rsidR="006B5193" w:rsidRPr="006B5193" w:rsidRDefault="006B5193" w:rsidP="006B5193">
      <w:pPr>
        <w:numPr>
          <w:ilvl w:val="0"/>
          <w:numId w:val="1"/>
        </w:numPr>
        <w:shd w:val="clear" w:color="auto" w:fill="F9FAFC"/>
        <w:spacing w:before="600" w:after="600" w:line="24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Медики установили, что лучше всего на кровопотерю организм реагирует именно в утренние часы. И чем раньше происходит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донация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, тем легче переносится эта процедура. После 12:00 сдавать кровь рекомендуется только постоянным донорам.</w:t>
      </w:r>
    </w:p>
    <w:p w:rsidR="006B5193" w:rsidRPr="006B5193" w:rsidRDefault="006B5193" w:rsidP="006B5193">
      <w:pPr>
        <w:numPr>
          <w:ilvl w:val="0"/>
          <w:numId w:val="1"/>
        </w:numPr>
        <w:shd w:val="clear" w:color="auto" w:fill="F9FAFC"/>
        <w:spacing w:before="600" w:after="600" w:line="24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Не следует планировать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донацию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 после ночного дежурства или просто бессонной ночи.</w:t>
      </w:r>
    </w:p>
    <w:p w:rsidR="006B5193" w:rsidRPr="006B5193" w:rsidRDefault="006B5193" w:rsidP="006B5193">
      <w:pPr>
        <w:numPr>
          <w:ilvl w:val="0"/>
          <w:numId w:val="1"/>
        </w:numPr>
        <w:shd w:val="clear" w:color="auto" w:fill="F9FAFC"/>
        <w:spacing w:before="600" w:after="600" w:line="24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Не планируйте сдачу крови непосредственно перед экзаменами, соревнованиями, сдачей проекта, на время особенно интенсивного периода работы и т. п.</w:t>
      </w:r>
    </w:p>
    <w:p w:rsidR="006B5193" w:rsidRPr="006B5193" w:rsidRDefault="006B5193" w:rsidP="006B5193">
      <w:pPr>
        <w:numPr>
          <w:ilvl w:val="0"/>
          <w:numId w:val="1"/>
        </w:numPr>
        <w:shd w:val="clear" w:color="auto" w:fill="F9FAFC"/>
        <w:spacing w:before="600" w:after="600" w:line="24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При себе необходимо иметь оригинал паспорта.</w:t>
      </w:r>
    </w:p>
    <w:p w:rsidR="006B5193" w:rsidRPr="006B5193" w:rsidRDefault="006B5193" w:rsidP="006B5193">
      <w:pPr>
        <w:shd w:val="clear" w:color="auto" w:fill="F9FAFC"/>
        <w:spacing w:before="390" w:after="390" w:line="240" w:lineRule="auto"/>
        <w:rPr>
          <w:rFonts w:ascii="Times New Roman" w:eastAsia="Times New Roman" w:hAnsi="Times New Roman" w:cs="Times New Roman"/>
          <w:color w:val="E9392C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bCs/>
          <w:color w:val="E9392C"/>
          <w:sz w:val="28"/>
          <w:szCs w:val="30"/>
          <w:lang w:eastAsia="ru-RU"/>
        </w:rPr>
        <w:t>Следование этим несложным правилам особенно важно при сдаче тромбоцитов или плазмы, их нарушение повлияет на качество заготавливаемых компонентов крови</w:t>
      </w:r>
    </w:p>
    <w:p w:rsidR="006B5193" w:rsidRPr="006B5193" w:rsidRDefault="006B5193" w:rsidP="006B5193">
      <w:pPr>
        <w:shd w:val="clear" w:color="auto" w:fill="F9FAFC"/>
        <w:spacing w:before="390" w:after="39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Что касается самочувствия во время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кроводачи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, то у некоторых людей наблюдается легкое головокружение. Недомогание может быть незначительным понижением давления. Однако обычно организм здорового человека с этим легко справляется.</w:t>
      </w:r>
    </w:p>
    <w:p w:rsidR="006B5193" w:rsidRPr="006B5193" w:rsidRDefault="006B5193" w:rsidP="006B5193">
      <w:pPr>
        <w:shd w:val="clear" w:color="auto" w:fill="F9FAFC"/>
        <w:spacing w:before="450" w:after="450" w:line="540" w:lineRule="atLeast"/>
        <w:outlineLvl w:val="1"/>
        <w:rPr>
          <w:rFonts w:ascii="Times New Roman" w:eastAsia="Times New Roman" w:hAnsi="Times New Roman" w:cs="Times New Roman"/>
          <w:color w:val="161616"/>
          <w:sz w:val="44"/>
          <w:szCs w:val="45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44"/>
          <w:szCs w:val="45"/>
          <w:lang w:eastAsia="ru-RU"/>
        </w:rPr>
        <w:lastRenderedPageBreak/>
        <w:t xml:space="preserve">После совершения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44"/>
          <w:szCs w:val="45"/>
          <w:lang w:eastAsia="ru-RU"/>
        </w:rPr>
        <w:t>донации</w:t>
      </w:r>
      <w:proofErr w:type="spellEnd"/>
    </w:p>
    <w:p w:rsidR="006B5193" w:rsidRPr="006B5193" w:rsidRDefault="006B5193" w:rsidP="006B5193">
      <w:pPr>
        <w:numPr>
          <w:ilvl w:val="0"/>
          <w:numId w:val="2"/>
        </w:numPr>
        <w:shd w:val="clear" w:color="auto" w:fill="F9FAFC"/>
        <w:spacing w:before="600" w:after="600" w:line="24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Непосредственно после сдачи крови посидите расслабленно в течение 10–15 минут.</w:t>
      </w:r>
    </w:p>
    <w:p w:rsidR="006B5193" w:rsidRPr="006B5193" w:rsidRDefault="006B5193" w:rsidP="006B5193">
      <w:pPr>
        <w:numPr>
          <w:ilvl w:val="0"/>
          <w:numId w:val="2"/>
        </w:numPr>
        <w:shd w:val="clear" w:color="auto" w:fill="F9FAFC"/>
        <w:spacing w:before="600" w:after="600" w:line="24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Если вы чувствуете головокружение или слабость, обратитесь к медперсоналу. Самый простой способ помочь себе: лечь на спину и поднять ноги выше головы, либо сесть и опустить голову между колен.</w:t>
      </w:r>
    </w:p>
    <w:p w:rsidR="006B5193" w:rsidRPr="006B5193" w:rsidRDefault="006B5193" w:rsidP="006B5193">
      <w:pPr>
        <w:numPr>
          <w:ilvl w:val="0"/>
          <w:numId w:val="2"/>
        </w:numPr>
        <w:shd w:val="clear" w:color="auto" w:fill="F9FAFC"/>
        <w:spacing w:before="600" w:after="600" w:line="24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Воздержитесь от курения в течение часа после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донации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.</w:t>
      </w:r>
    </w:p>
    <w:p w:rsidR="006B5193" w:rsidRPr="006B5193" w:rsidRDefault="006B5193" w:rsidP="006B5193">
      <w:pPr>
        <w:numPr>
          <w:ilvl w:val="0"/>
          <w:numId w:val="2"/>
        </w:numPr>
        <w:shd w:val="clear" w:color="auto" w:fill="F9FAFC"/>
        <w:spacing w:before="600" w:after="600" w:line="24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Не снимайте повязку в течение 3–4 часов, старайтесь, чтобы она не намокла.</w:t>
      </w:r>
    </w:p>
    <w:p w:rsidR="006B5193" w:rsidRPr="006B5193" w:rsidRDefault="006B5193" w:rsidP="006B5193">
      <w:pPr>
        <w:numPr>
          <w:ilvl w:val="0"/>
          <w:numId w:val="2"/>
        </w:numPr>
        <w:shd w:val="clear" w:color="auto" w:fill="F9FAFC"/>
        <w:spacing w:before="600" w:after="600" w:line="24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Избегайте в этот день тяжелых физических и спортивных нагрузок, подъем тяжестей, в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т.ч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. и сумок с покупками.</w:t>
      </w:r>
    </w:p>
    <w:p w:rsidR="006B5193" w:rsidRPr="006B5193" w:rsidRDefault="006B5193" w:rsidP="006B5193">
      <w:pPr>
        <w:numPr>
          <w:ilvl w:val="0"/>
          <w:numId w:val="2"/>
        </w:numPr>
        <w:shd w:val="clear" w:color="auto" w:fill="F9FAFC"/>
        <w:spacing w:before="600" w:after="600" w:line="24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Полноценно и регулярно питайтесь в течение двух суток после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донации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 и выпивайте не менее двух литров жидкости в день: соки, воду, некрепкий чай. Употребление алкоголя не рекомендуется.</w:t>
      </w:r>
    </w:p>
    <w:p w:rsidR="006B5193" w:rsidRPr="0064219D" w:rsidRDefault="006B5193" w:rsidP="0064219D">
      <w:pPr>
        <w:numPr>
          <w:ilvl w:val="0"/>
          <w:numId w:val="2"/>
        </w:numPr>
        <w:shd w:val="clear" w:color="auto" w:fill="F9FAFC"/>
        <w:spacing w:before="600" w:after="600" w:line="240" w:lineRule="auto"/>
        <w:ind w:left="0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Ограничений по вождению автомобиля в день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кроводачи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 нет. За руль мотоцикла можно садиться через 2 часа после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донации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.</w:t>
      </w:r>
    </w:p>
    <w:p w:rsidR="006B5193" w:rsidRPr="006B5193" w:rsidRDefault="006B5193" w:rsidP="006B5193">
      <w:pPr>
        <w:shd w:val="clear" w:color="auto" w:fill="F9FAFC"/>
        <w:spacing w:before="450" w:after="450" w:line="540" w:lineRule="atLeast"/>
        <w:outlineLvl w:val="1"/>
        <w:rPr>
          <w:rFonts w:ascii="Times New Roman" w:eastAsia="Times New Roman" w:hAnsi="Times New Roman" w:cs="Times New Roman"/>
          <w:color w:val="161616"/>
          <w:sz w:val="44"/>
          <w:szCs w:val="45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44"/>
          <w:szCs w:val="45"/>
          <w:lang w:eastAsia="ru-RU"/>
        </w:rPr>
        <w:t>Как часто можно сдавать кровь?</w:t>
      </w:r>
    </w:p>
    <w:p w:rsidR="006B5193" w:rsidRPr="006B5193" w:rsidRDefault="006B5193" w:rsidP="006B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shd w:val="clear" w:color="auto" w:fill="F9FAFC"/>
          <w:lang w:eastAsia="ru-RU"/>
        </w:rPr>
        <w:t>В целях безопасности донорства также важно соблюдать правила, установленные медиками. Так, мужчины могут сдавать кровь не более 5 раз в год, женщины — не более 4.</w:t>
      </w:r>
    </w:p>
    <w:p w:rsidR="006B5193" w:rsidRPr="006B5193" w:rsidRDefault="006B5193" w:rsidP="006B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br/>
      </w:r>
    </w:p>
    <w:p w:rsidR="006B5193" w:rsidRPr="0064219D" w:rsidRDefault="006B5193" w:rsidP="0064219D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Учреждение службы крови оставляет за собой право увеличить данные интервалы в зависимости от потребностей медицинских организаций в тех или иных компонентах донорской крови. Узнать о действующей потребности Вы можете, обратившись в интересующее Вас </w:t>
      </w:r>
      <w:hyperlink r:id="rId6" w:history="1">
        <w:r w:rsidRPr="006B5193">
          <w:rPr>
            <w:rFonts w:ascii="Times New Roman" w:eastAsia="Times New Roman" w:hAnsi="Times New Roman" w:cs="Times New Roman"/>
            <w:color w:val="00648F"/>
            <w:sz w:val="28"/>
            <w:szCs w:val="30"/>
            <w:u w:val="single"/>
            <w:bdr w:val="none" w:sz="0" w:space="0" w:color="auto" w:frame="1"/>
            <w:lang w:eastAsia="ru-RU"/>
          </w:rPr>
          <w:t>учреждение службы крови</w:t>
        </w:r>
      </w:hyperlink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 или воспользовавшись </w:t>
      </w:r>
      <w:hyperlink r:id="rId7" w:history="1">
        <w:r w:rsidRPr="006B5193">
          <w:rPr>
            <w:rFonts w:ascii="Times New Roman" w:eastAsia="Times New Roman" w:hAnsi="Times New Roman" w:cs="Times New Roman"/>
            <w:color w:val="04577A"/>
            <w:sz w:val="28"/>
            <w:szCs w:val="30"/>
            <w:u w:val="single"/>
            <w:bdr w:val="none" w:sz="0" w:space="0" w:color="auto" w:frame="1"/>
            <w:lang w:eastAsia="ru-RU"/>
          </w:rPr>
          <w:t>донорским светофором</w:t>
        </w:r>
      </w:hyperlink>
      <w:r w:rsidR="0064219D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.</w:t>
      </w:r>
    </w:p>
    <w:p w:rsidR="006B5193" w:rsidRPr="0064219D" w:rsidRDefault="006B5193">
      <w:pPr>
        <w:rPr>
          <w:rFonts w:ascii="Times New Roman" w:hAnsi="Times New Roman" w:cs="Times New Roman"/>
        </w:rPr>
      </w:pPr>
    </w:p>
    <w:p w:rsidR="006B5193" w:rsidRPr="006B5193" w:rsidRDefault="006B5193" w:rsidP="006B5193">
      <w:pPr>
        <w:shd w:val="clear" w:color="auto" w:fill="F9FAFC"/>
        <w:spacing w:after="510" w:line="828" w:lineRule="atLeast"/>
        <w:outlineLvl w:val="0"/>
        <w:rPr>
          <w:rFonts w:ascii="Times New Roman" w:eastAsia="Times New Roman" w:hAnsi="Times New Roman" w:cs="Times New Roman"/>
          <w:color w:val="555555"/>
          <w:kern w:val="36"/>
          <w:sz w:val="56"/>
          <w:szCs w:val="69"/>
          <w:lang w:eastAsia="ru-RU"/>
        </w:rPr>
      </w:pPr>
      <w:r w:rsidRPr="006B5193">
        <w:rPr>
          <w:rFonts w:ascii="Times New Roman" w:eastAsia="Times New Roman" w:hAnsi="Times New Roman" w:cs="Times New Roman"/>
          <w:color w:val="555555"/>
          <w:kern w:val="36"/>
          <w:sz w:val="56"/>
          <w:szCs w:val="69"/>
          <w:lang w:eastAsia="ru-RU"/>
        </w:rPr>
        <w:lastRenderedPageBreak/>
        <w:t>Противопоказания к донорству</w:t>
      </w:r>
    </w:p>
    <w:p w:rsidR="006B5193" w:rsidRPr="006B5193" w:rsidRDefault="006B5193" w:rsidP="006B5193">
      <w:pPr>
        <w:shd w:val="clear" w:color="auto" w:fill="F9FAFC"/>
        <w:spacing w:before="390" w:after="39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Стать донором может практически любой здоровый человек, если он старше 18 лет, не имеет противопоказаний к донорству, а его вес больше 50 кг.</w:t>
      </w:r>
    </w:p>
    <w:p w:rsidR="006B5193" w:rsidRPr="006B5193" w:rsidRDefault="006B5193" w:rsidP="006B5193">
      <w:pPr>
        <w:shd w:val="clear" w:color="auto" w:fill="F9FAFC"/>
        <w:spacing w:before="390" w:after="39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С другой стороны, стать донором крови и ее компонентов может только Человек с большой буквы. Человек, который готов встать пораньше, </w:t>
      </w:r>
      <w:r w:rsidRPr="006B5193"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  <w:t>потратить свое время, чтобы спасти чью-то жизнь</w:t>
      </w: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.</w:t>
      </w:r>
    </w:p>
    <w:p w:rsidR="006B5193" w:rsidRPr="006B5193" w:rsidRDefault="006B5193" w:rsidP="006B5193">
      <w:pPr>
        <w:shd w:val="clear" w:color="auto" w:fill="F9FAFC"/>
        <w:spacing w:before="450" w:after="450" w:line="540" w:lineRule="atLeast"/>
        <w:outlineLvl w:val="1"/>
        <w:rPr>
          <w:rFonts w:ascii="Times New Roman" w:eastAsia="Times New Roman" w:hAnsi="Times New Roman" w:cs="Times New Roman"/>
          <w:color w:val="161616"/>
          <w:sz w:val="44"/>
          <w:szCs w:val="45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44"/>
          <w:szCs w:val="45"/>
          <w:lang w:eastAsia="ru-RU"/>
        </w:rPr>
        <w:t>ПРОТИВОПОКАЗАНИЯ</w:t>
      </w:r>
    </w:p>
    <w:p w:rsidR="006B5193" w:rsidRPr="006B5193" w:rsidRDefault="006B5193" w:rsidP="006B5193">
      <w:pPr>
        <w:shd w:val="clear" w:color="auto" w:fill="F9FAFC"/>
        <w:spacing w:before="390" w:after="39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При каждом визите в учреждение </w:t>
      </w:r>
      <w:proofErr w:type="spellStart"/>
      <w:proofErr w:type="gram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C</w:t>
      </w:r>
      <w:proofErr w:type="gram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лужбы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 крови потенциальный донор проходит бесплатное медицинское обследование, которое включает в себя приема врачом-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трансфузиологом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 и предварительное лабораторное исследование.</w:t>
      </w:r>
    </w:p>
    <w:p w:rsidR="006B5193" w:rsidRPr="006B5193" w:rsidRDefault="006B5193" w:rsidP="006B5193">
      <w:pPr>
        <w:shd w:val="clear" w:color="auto" w:fill="F9FAFC"/>
        <w:spacing w:before="390" w:after="39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При этом есть ряд противопоказаний к донорству: постоянных, то есть независящих от давности заболевания и результатов лечения, и временных — действующих лишь определенный срок.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hyperlink r:id="rId8" w:anchor="abs1" w:history="1">
        <w:r w:rsidRPr="006B5193">
          <w:rPr>
            <w:rFonts w:ascii="Times New Roman" w:eastAsia="Times New Roman" w:hAnsi="Times New Roman" w:cs="Times New Roman"/>
            <w:bCs/>
            <w:color w:val="E9392C"/>
            <w:sz w:val="28"/>
            <w:szCs w:val="30"/>
            <w:u w:val="single"/>
            <w:bdr w:val="none" w:sz="0" w:space="0" w:color="auto" w:frame="1"/>
            <w:lang w:eastAsia="ru-RU"/>
          </w:rPr>
          <w:t>Постоянными</w:t>
        </w:r>
      </w:hyperlink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 противопоказаниями является наличие таких серьезных заболеваний как инфекционные и паразитарные болезни, онкологические заболевания, болезни крови, а также ряд других состояний.</w:t>
      </w:r>
    </w:p>
    <w:p w:rsidR="006B5193" w:rsidRPr="006B5193" w:rsidRDefault="006B5193" w:rsidP="006B5193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  <w:t xml:space="preserve">Возможно, Вы будете разочарованы тем, что не сможете совершить </w:t>
      </w:r>
      <w:proofErr w:type="spellStart"/>
      <w:r w:rsidRPr="006B5193"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  <w:t>донацию</w:t>
      </w:r>
      <w:proofErr w:type="spellEnd"/>
      <w:r w:rsidRPr="006B5193"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  <w:t xml:space="preserve"> при наличии абсолютных противопоказаний.</w:t>
      </w:r>
      <w:r w:rsidRPr="006B5193"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  <w:br/>
        <w:t>Однако Служба крови надеется, что Вы поймете нашу главную задачу — обеспечение безопасности компонентов донорской крови для пациентов.</w:t>
      </w:r>
    </w:p>
    <w:p w:rsidR="006B5193" w:rsidRPr="006B5193" w:rsidRDefault="006B5193" w:rsidP="006B51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  <w:t>Наличие противопоказаний к донорству не означает, что Вы не можете внести свой вклад в развитие добровольного донорства крови!</w:t>
      </w:r>
      <w:r w:rsidRPr="006B5193"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  <w:br/>
        <w:t>В разделе «</w:t>
      </w:r>
      <w:hyperlink r:id="rId9" w:history="1">
        <w:r w:rsidRPr="006B5193">
          <w:rPr>
            <w:rFonts w:ascii="Times New Roman" w:eastAsia="Times New Roman" w:hAnsi="Times New Roman" w:cs="Times New Roman"/>
            <w:bCs/>
            <w:color w:val="00648F"/>
            <w:sz w:val="28"/>
            <w:szCs w:val="30"/>
            <w:u w:val="single"/>
            <w:bdr w:val="none" w:sz="0" w:space="0" w:color="auto" w:frame="1"/>
            <w:lang w:eastAsia="ru-RU"/>
          </w:rPr>
          <w:t>Волонтерам</w:t>
        </w:r>
      </w:hyperlink>
      <w:r w:rsidRPr="006B5193"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  <w:t>» Вы можете узнать, как помочь Донорскому движению. Спасайте жизни вместе со Службой крови!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hyperlink r:id="rId10" w:anchor="abs2" w:history="1">
        <w:r w:rsidRPr="006B5193">
          <w:rPr>
            <w:rFonts w:ascii="Times New Roman" w:eastAsia="Times New Roman" w:hAnsi="Times New Roman" w:cs="Times New Roman"/>
            <w:bCs/>
            <w:color w:val="E9392C"/>
            <w:sz w:val="28"/>
            <w:szCs w:val="30"/>
            <w:u w:val="single"/>
            <w:bdr w:val="none" w:sz="0" w:space="0" w:color="auto" w:frame="1"/>
            <w:lang w:eastAsia="ru-RU"/>
          </w:rPr>
          <w:t>Временные</w:t>
        </w:r>
      </w:hyperlink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 противопоказания имеют различные сроки в зависимости от причины. Самыми распространенными запретами являются: нанесение татуировки, пирсинг или лечение иглоукалыванием (120 календарных дней), ангина, грипп, ОРВИ (30 календарных дней после выздоровления), период беременности и лактации (1 год после родов, 90 календарных дней после окончания лактации), прививки.</w:t>
      </w:r>
    </w:p>
    <w:p w:rsidR="0064219D" w:rsidRDefault="0064219D" w:rsidP="006B5193">
      <w:pPr>
        <w:shd w:val="clear" w:color="auto" w:fill="F9FAFC"/>
        <w:spacing w:before="450" w:after="450" w:line="540" w:lineRule="atLeast"/>
        <w:outlineLvl w:val="1"/>
        <w:rPr>
          <w:rFonts w:ascii="Times New Roman" w:eastAsia="Times New Roman" w:hAnsi="Times New Roman" w:cs="Times New Roman"/>
          <w:color w:val="161616"/>
          <w:sz w:val="44"/>
          <w:szCs w:val="45"/>
          <w:lang w:eastAsia="ru-RU"/>
        </w:rPr>
      </w:pPr>
    </w:p>
    <w:p w:rsidR="006B5193" w:rsidRPr="006B5193" w:rsidRDefault="006B5193" w:rsidP="006B5193">
      <w:pPr>
        <w:shd w:val="clear" w:color="auto" w:fill="F9FAFC"/>
        <w:spacing w:before="450" w:after="450" w:line="540" w:lineRule="atLeast"/>
        <w:outlineLvl w:val="1"/>
        <w:rPr>
          <w:rFonts w:ascii="Times New Roman" w:eastAsia="Times New Roman" w:hAnsi="Times New Roman" w:cs="Times New Roman"/>
          <w:color w:val="161616"/>
          <w:sz w:val="44"/>
          <w:szCs w:val="45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44"/>
          <w:szCs w:val="45"/>
          <w:lang w:eastAsia="ru-RU"/>
        </w:rPr>
        <w:lastRenderedPageBreak/>
        <w:t>Перечень медицинских противопоказаний для сдачи крови и ее компонентов</w:t>
      </w:r>
    </w:p>
    <w:p w:rsidR="006B5193" w:rsidRPr="006B5193" w:rsidRDefault="006B5193" w:rsidP="0064219D">
      <w:pPr>
        <w:shd w:val="clear" w:color="auto" w:fill="F9FAFC"/>
        <w:spacing w:before="390" w:after="39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proofErr w:type="gramStart"/>
      <w:r w:rsidRPr="006B5193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(согласно Приказу Министерства здравоохранения Российской Федерации от 28 октября 2020 г. </w:t>
      </w:r>
      <w:proofErr w:type="gramEnd"/>
      <w:r w:rsidRPr="006B5193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№1166н «Об утверждении порядка прохождения донорами медицинского обследования и перечня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противопоказаний, от донорства крови и (или) ее компонентов»)</w:t>
      </w:r>
      <w:bookmarkStart w:id="0" w:name="_GoBack"/>
      <w:bookmarkEnd w:id="0"/>
    </w:p>
    <w:p w:rsidR="006B5193" w:rsidRPr="006B5193" w:rsidRDefault="006B5193" w:rsidP="006B5193">
      <w:pPr>
        <w:shd w:val="clear" w:color="auto" w:fill="F9FAFC"/>
        <w:spacing w:after="0" w:line="540" w:lineRule="atLeast"/>
        <w:outlineLvl w:val="1"/>
        <w:rPr>
          <w:rFonts w:ascii="Times New Roman" w:eastAsia="Times New Roman" w:hAnsi="Times New Roman" w:cs="Times New Roman"/>
          <w:color w:val="E9392C"/>
          <w:sz w:val="44"/>
          <w:szCs w:val="45"/>
          <w:lang w:eastAsia="ru-RU"/>
        </w:rPr>
      </w:pPr>
      <w:r w:rsidRPr="006B5193">
        <w:rPr>
          <w:rFonts w:ascii="Times New Roman" w:eastAsia="Times New Roman" w:hAnsi="Times New Roman" w:cs="Times New Roman"/>
          <w:color w:val="E9392C"/>
          <w:sz w:val="44"/>
          <w:szCs w:val="45"/>
          <w:lang w:eastAsia="ru-RU"/>
        </w:rPr>
        <w:t>Постоянные медицинские противопоказания</w:t>
      </w:r>
      <w:bookmarkStart w:id="1" w:name="abs1"/>
      <w:bookmarkEnd w:id="1"/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  <w:t>1. Инфекционные и паразитарные болезни: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2. Злокачественные новообразования.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3. Болезни крови, кроветворных органов и отдельные нарушения, вовлекающие иммунный механизм.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4. Болезни центральной нервной системы (органические нарушения).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5. Полное отсутствие слуха и (или) речи, и (или) зрения.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6.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7. Психические расстройства и расстройства поведения, вызванные употреблением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психоактивных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 веществ.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  <w:t>8. Болезни системы кровообращения: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  <w:t>9. Болезни органов дыхания: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  <w:t>10. Болезни органов пищеварения: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  <w:t>11. Болезни мочеполовой системы в стадии декомпенсации: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12. Болезни соединительной ткани, а также острый и (или) хронический остеомиелит.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13. Лучевая болезнь.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14. Болезни эндокринной системы в стадии декомпенсации.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  <w:t>15. Болезни глаза и его придаточного аппарата: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  <w:t>16. Болезни кожи и подкожной клетчатки: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17. </w:t>
      </w:r>
      <w:proofErr w:type="gram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Оперативные вмешательства (резекция, ампутация, удаление органа (желудок, почка, селезенка, яичники, матка и прочее)), трансплантация органов и тканей, повлекшие стойкую утрату трудоспособности (I и II группа инвалидности), ксенотрансплантация органов.</w:t>
      </w:r>
      <w:proofErr w:type="gramEnd"/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18. Стойкая утрата трудоспособности (I и II группа инвалидности).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19. Женский пол донора для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донации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 2 единиц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эритроцитной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 массы или взвеси, полученной методом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афереза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.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20. Лица с повторными неспецифическими реакциями на маркеры вирусов иммунодефицита человека, гепатитов B и C и возбудителя сифилиса.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21. Лица с повторно выявленными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аллоиммунными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 антителами к антигенам эритроцитов (за исключением доноров плазмы для производства лекарственных препаратов).</w:t>
      </w:r>
    </w:p>
    <w:p w:rsidR="006B5193" w:rsidRPr="006B5193" w:rsidRDefault="006B5193" w:rsidP="006B5193">
      <w:pPr>
        <w:shd w:val="clear" w:color="auto" w:fill="F9FAFC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22. Лица с повторно </w:t>
      </w:r>
      <w:proofErr w:type="gram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выявленными</w:t>
      </w:r>
      <w:proofErr w:type="gram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экстраагглютининами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 анти-A1 (за исключением доноров плазмы для производства лекарственных препаратов).</w:t>
      </w:r>
    </w:p>
    <w:p w:rsidR="006B5193" w:rsidRPr="006B5193" w:rsidRDefault="006B5193" w:rsidP="006B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lastRenderedPageBreak/>
        <w:br/>
      </w:r>
    </w:p>
    <w:p w:rsidR="006B5193" w:rsidRPr="006B5193" w:rsidRDefault="006B5193" w:rsidP="006B5193">
      <w:pPr>
        <w:shd w:val="clear" w:color="auto" w:fill="F9FAFC"/>
        <w:spacing w:after="0" w:line="540" w:lineRule="atLeast"/>
        <w:outlineLvl w:val="1"/>
        <w:rPr>
          <w:rFonts w:ascii="Times New Roman" w:eastAsia="Times New Roman" w:hAnsi="Times New Roman" w:cs="Times New Roman"/>
          <w:color w:val="E9392C"/>
          <w:sz w:val="44"/>
          <w:szCs w:val="45"/>
          <w:lang w:eastAsia="ru-RU"/>
        </w:rPr>
      </w:pPr>
      <w:r w:rsidRPr="006B5193">
        <w:rPr>
          <w:rFonts w:ascii="Times New Roman" w:eastAsia="Times New Roman" w:hAnsi="Times New Roman" w:cs="Times New Roman"/>
          <w:color w:val="E9392C"/>
          <w:sz w:val="44"/>
          <w:szCs w:val="45"/>
          <w:lang w:eastAsia="ru-RU"/>
        </w:rPr>
        <w:t>Временные противопоказания</w:t>
      </w:r>
      <w:bookmarkStart w:id="2" w:name="abs2"/>
      <w:bookmarkEnd w:id="2"/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  <w:t>Наименования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  <w:t>Срок отвода от донорства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Масса тела менее 50 кг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 достижения массы тела 50 кг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Возраст младше 20 лет</w:t>
      </w: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br/>
      </w:r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 xml:space="preserve">для </w:t>
      </w:r>
      <w:proofErr w:type="spellStart"/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>донации</w:t>
      </w:r>
      <w:proofErr w:type="spellEnd"/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 xml:space="preserve"> 2 единиц </w:t>
      </w:r>
      <w:proofErr w:type="spellStart"/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>эритроцитной</w:t>
      </w:r>
      <w:proofErr w:type="spellEnd"/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 xml:space="preserve"> массы или взвеси, полученной методом </w:t>
      </w:r>
      <w:proofErr w:type="spellStart"/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>афереза</w:t>
      </w:r>
      <w:proofErr w:type="spellEnd"/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 достижения 20 лет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Масса тела менее 70 кг</w:t>
      </w: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br/>
      </w:r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 xml:space="preserve">для </w:t>
      </w:r>
      <w:proofErr w:type="spellStart"/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>донации</w:t>
      </w:r>
      <w:proofErr w:type="spellEnd"/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 xml:space="preserve"> 2 единиц </w:t>
      </w:r>
      <w:proofErr w:type="spellStart"/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>эритроцитной</w:t>
      </w:r>
      <w:proofErr w:type="spellEnd"/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 xml:space="preserve"> массы или взвеси, полученной методом </w:t>
      </w:r>
      <w:proofErr w:type="spellStart"/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>афереза</w:t>
      </w:r>
      <w:proofErr w:type="spellEnd"/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 достижения массы тела 70 кг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Гемоглобин менее 140 г/л</w:t>
      </w: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br/>
      </w:r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 xml:space="preserve">для </w:t>
      </w:r>
      <w:proofErr w:type="spellStart"/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>донации</w:t>
      </w:r>
      <w:proofErr w:type="spellEnd"/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 xml:space="preserve"> 2 единиц </w:t>
      </w:r>
      <w:proofErr w:type="spellStart"/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>эритроцитной</w:t>
      </w:r>
      <w:proofErr w:type="spellEnd"/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 xml:space="preserve"> массы или взвеси, полученной методом </w:t>
      </w:r>
      <w:proofErr w:type="spellStart"/>
      <w:r w:rsidRPr="006B5193">
        <w:rPr>
          <w:rFonts w:ascii="Times New Roman" w:eastAsia="Times New Roman" w:hAnsi="Times New Roman" w:cs="Times New Roman"/>
          <w:i/>
          <w:iCs/>
          <w:color w:val="161616"/>
          <w:sz w:val="28"/>
          <w:szCs w:val="30"/>
          <w:lang w:eastAsia="ru-RU"/>
        </w:rPr>
        <w:t>афереза</w:t>
      </w:r>
      <w:proofErr w:type="spellEnd"/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 достижения уровня гемоглобина 140 г/л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Температура тела выше 37 °C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 нормализации температуры тела (37 °C и ниже)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Пульс - менее 55 ударов в минуту и более 95 ударов в минуту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 нормализации пульса от 55 до 95 ударов в минуту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Артериальное давление:</w:t>
      </w: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br/>
        <w:t>систолическое менее 90 мм рт. ст. и более 149 мм рт. ст.;</w:t>
      </w: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br/>
        <w:t>диастолическое - менее 60 мм рт. ст. и более 89 мм рт. ст.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 нормализации</w:t>
      </w: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br/>
        <w:t>систолического давления: 90 - 149 мм рт. ст.;</w:t>
      </w: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br/>
        <w:t>диастолического давления: 60 - 89 мм рт. ст.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Индекс массы тела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Менее 18,5 и более 40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Несовпадение результатов исследования группы крови AB0, резус-принадлежности, антигенов C, c, E, e, K с результатами исследования </w:t>
      </w:r>
      <w:proofErr w:type="gram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при</w:t>
      </w:r>
      <w:proofErr w:type="gram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 предыдущей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донации</w:t>
      </w:r>
      <w:proofErr w:type="spellEnd"/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 выполнения подтверждающего исследования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Трансфузия крови и (или) ее компонентов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120 календарных дней со дня трансфузии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Первичное выявление в образце крови донора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аллоиммунных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 антител к антигенам эритроцитов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До подтверждения отсутствия в образце крови донора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аллоиммунных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 антител к антигенам эритроцитов не ранее, чем через 180 календарных дней после первичного выявления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Оперативные вмешательства, в том числе искусственное прерывание беременности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120 календарных дней со дня оперативного вмешательства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Лечебные и косметические процедуры с нарушением кожного покрова (татуировки, пирсинг, иглоукалывание и иное)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lastRenderedPageBreak/>
        <w:t>120 календарных дней с момента окончания процедур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 подтверждения отсутствия маркеров вирусного гепатита B и (или) вирусного гепатита C, и (или) болезни, вызванной вирусом иммунодефицита человека (ВИЧ-инфекция), и (или) на возбудителя сифилиса, но не ранее, чем через 120 календарных дней после получения сомнительного результата лабораторного исследования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120 календарных дней после прекращения последнего контакта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Сомнительный результат на маркеры вирусного гепатита B и (или) вирусного гепатита C, и (или) болезни, вызванной вирусом иммунодефицита человека (ВИЧ-инфекция), и (или) на возбудителя сифилиса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До подтверждения отсутствия маркеров вирусного гепатита B и (или) вирусного гепатита C, и (или) болезни, вызванной вирусом иммунодефицита человека (ВИЧ-инфекция), и (или) на возбудителя сифилиса, но не ранее, чем через 120 календарных дней после получения сомнительного результата лабораторного исследования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  <w:t>Перенесенные инфекционные заболевания: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Перенесенные инфекционные и паразитарные заболевания, не указанные в перечне постоянных и временных противопоказаний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120 календарных дней после выздоровления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Острые или хронические воспалительные процессы в стадии обострения независимо от локализации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30 календарных дней после купирования острого периода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Обострение язвы желудка и (или) двенадцатиперстной кишки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1 год с момента купирования острого периода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Болезни почек, не указанные в пункте 12 перечня постоянных противопоказаний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1 год с момента купирования острого периода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Аллергические заболевания в стадии обострения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60 календарных дней после купирования острого периода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Период беременности, лактации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1 год после родов, 90 календарных дней после окончания лактации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  <w:t>Вакцинация: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  <w:t>Прием лекарственных препаратов: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Прием алкоголя</w:t>
      </w:r>
    </w:p>
    <w:p w:rsidR="006B5193" w:rsidRPr="006B5193" w:rsidRDefault="006B5193" w:rsidP="006B5193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48 часов</w:t>
      </w:r>
    </w:p>
    <w:p w:rsidR="006B5193" w:rsidRPr="006B5193" w:rsidRDefault="006B5193" w:rsidP="006B5193">
      <w:pPr>
        <w:shd w:val="clear" w:color="auto" w:fill="F9FAFC"/>
        <w:spacing w:line="240" w:lineRule="auto"/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color w:val="00648F"/>
          <w:sz w:val="28"/>
          <w:szCs w:val="30"/>
          <w:lang w:eastAsia="ru-RU"/>
        </w:rPr>
        <w:t>Отклонение пределов состава и биохимических показателей периферической крови</w:t>
      </w:r>
    </w:p>
    <w:p w:rsidR="006B5193" w:rsidRPr="006B5193" w:rsidRDefault="006B5193" w:rsidP="006B5193">
      <w:pPr>
        <w:shd w:val="clear" w:color="auto" w:fill="F9FAFC"/>
        <w:spacing w:before="390" w:after="39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proofErr w:type="spellStart"/>
      <w:r w:rsidRPr="006B5193"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  <w:t>Гемотрансмиссивные</w:t>
      </w:r>
      <w:proofErr w:type="spellEnd"/>
      <w:r w:rsidRPr="006B5193"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  <w:t xml:space="preserve"> заболевания</w:t>
      </w: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 — инфекционные заболевания, возбудитель которых может передаваться с донорской кровью или ее компонентами.</w:t>
      </w:r>
    </w:p>
    <w:p w:rsidR="006B5193" w:rsidRPr="006B5193" w:rsidRDefault="006B5193" w:rsidP="006B5193">
      <w:pPr>
        <w:shd w:val="clear" w:color="auto" w:fill="F9FAFC"/>
        <w:spacing w:before="390" w:after="390" w:line="240" w:lineRule="auto"/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</w:pPr>
      <w:r w:rsidRPr="006B5193">
        <w:rPr>
          <w:rFonts w:ascii="Times New Roman" w:eastAsia="Times New Roman" w:hAnsi="Times New Roman" w:cs="Times New Roman"/>
          <w:bCs/>
          <w:color w:val="161616"/>
          <w:sz w:val="28"/>
          <w:szCs w:val="30"/>
          <w:lang w:eastAsia="ru-RU"/>
        </w:rPr>
        <w:t>Трансфузия</w:t>
      </w:r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 xml:space="preserve"> — (от латинского </w:t>
      </w:r>
      <w:proofErr w:type="spellStart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tranfusio</w:t>
      </w:r>
      <w:proofErr w:type="spellEnd"/>
      <w:r w:rsidRPr="006B5193">
        <w:rPr>
          <w:rFonts w:ascii="Times New Roman" w:eastAsia="Times New Roman" w:hAnsi="Times New Roman" w:cs="Times New Roman"/>
          <w:color w:val="161616"/>
          <w:sz w:val="28"/>
          <w:szCs w:val="30"/>
          <w:lang w:eastAsia="ru-RU"/>
        </w:rPr>
        <w:t> — «переливание») — операция по переливанию компонентов или препаратов донорской крови реципиенту.</w:t>
      </w:r>
    </w:p>
    <w:p w:rsidR="006B5193" w:rsidRPr="0064219D" w:rsidRDefault="006B5193">
      <w:pPr>
        <w:rPr>
          <w:rFonts w:ascii="Times New Roman" w:hAnsi="Times New Roman" w:cs="Times New Roman"/>
        </w:rPr>
      </w:pPr>
    </w:p>
    <w:sectPr w:rsidR="006B5193" w:rsidRPr="0064219D" w:rsidSect="006B519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6EA"/>
    <w:multiLevelType w:val="multilevel"/>
    <w:tmpl w:val="7AAC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3381D"/>
    <w:multiLevelType w:val="multilevel"/>
    <w:tmpl w:val="D8D2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94"/>
    <w:rsid w:val="0064219D"/>
    <w:rsid w:val="006B5193"/>
    <w:rsid w:val="00870F94"/>
    <w:rsid w:val="00F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939">
          <w:marLeft w:val="0"/>
          <w:marRight w:val="0"/>
          <w:marTop w:val="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079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688">
          <w:marLeft w:val="0"/>
          <w:marRight w:val="0"/>
          <w:marTop w:val="495"/>
          <w:marBottom w:val="51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7578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026">
                  <w:marLeft w:val="0"/>
                  <w:marRight w:val="0"/>
                  <w:marTop w:val="0"/>
                  <w:marBottom w:val="0"/>
                  <w:divBdr>
                    <w:top w:val="single" w:sz="6" w:space="18" w:color="C8C8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364186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6653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807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9394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6810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9587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7525">
                  <w:marLeft w:val="0"/>
                  <w:marRight w:val="0"/>
                  <w:marTop w:val="0"/>
                  <w:marBottom w:val="0"/>
                  <w:divBdr>
                    <w:top w:val="single" w:sz="6" w:space="18" w:color="C8C8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502">
                  <w:marLeft w:val="0"/>
                  <w:marRight w:val="0"/>
                  <w:marTop w:val="0"/>
                  <w:marBottom w:val="0"/>
                  <w:divBdr>
                    <w:top w:val="single" w:sz="6" w:space="18" w:color="C8C8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5578">
                  <w:marLeft w:val="0"/>
                  <w:marRight w:val="0"/>
                  <w:marTop w:val="0"/>
                  <w:marBottom w:val="0"/>
                  <w:divBdr>
                    <w:top w:val="single" w:sz="6" w:space="18" w:color="C8C8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2238">
                  <w:marLeft w:val="0"/>
                  <w:marRight w:val="0"/>
                  <w:marTop w:val="0"/>
                  <w:marBottom w:val="0"/>
                  <w:divBdr>
                    <w:top w:val="single" w:sz="6" w:space="18" w:color="C8C8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971290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412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356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7978">
                  <w:marLeft w:val="0"/>
                  <w:marRight w:val="0"/>
                  <w:marTop w:val="0"/>
                  <w:marBottom w:val="0"/>
                  <w:divBdr>
                    <w:top w:val="single" w:sz="6" w:space="18" w:color="C8C8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4802">
                  <w:marLeft w:val="0"/>
                  <w:marRight w:val="0"/>
                  <w:marTop w:val="0"/>
                  <w:marBottom w:val="0"/>
                  <w:divBdr>
                    <w:top w:val="single" w:sz="6" w:space="18" w:color="C8C8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565979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845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1669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677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6804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183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5485">
          <w:marLeft w:val="0"/>
          <w:marRight w:val="0"/>
          <w:marTop w:val="495"/>
          <w:marBottom w:val="51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942419545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805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666858951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499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1360665720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312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163522587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568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798308037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225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62220689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035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220865593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80027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197469231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294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2098093409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7331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31657425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4411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1365404475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839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31657815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0271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1431464946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2214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1737512443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8081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724790999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822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2132162884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730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7236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509">
                  <w:marLeft w:val="0"/>
                  <w:marRight w:val="0"/>
                  <w:marTop w:val="0"/>
                  <w:marBottom w:val="0"/>
                  <w:divBdr>
                    <w:top w:val="single" w:sz="6" w:space="18" w:color="C8C8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42638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306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834538184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9868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416026571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9818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430784535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0491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586378121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7470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1604607668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456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11767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110">
                  <w:marLeft w:val="0"/>
                  <w:marRight w:val="0"/>
                  <w:marTop w:val="0"/>
                  <w:marBottom w:val="0"/>
                  <w:divBdr>
                    <w:top w:val="single" w:sz="6" w:space="18" w:color="C8C8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949">
                  <w:marLeft w:val="0"/>
                  <w:marRight w:val="0"/>
                  <w:marTop w:val="0"/>
                  <w:marBottom w:val="0"/>
                  <w:divBdr>
                    <w:top w:val="single" w:sz="6" w:space="18" w:color="C8C8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455309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4153">
              <w:marLeft w:val="0"/>
              <w:marRight w:val="0"/>
              <w:marTop w:val="0"/>
              <w:marBottom w:val="0"/>
              <w:divBdr>
                <w:top w:val="single" w:sz="6" w:space="18" w:color="C8C8C8"/>
                <w:left w:val="single" w:sz="6" w:space="23" w:color="C8C8C8"/>
                <w:bottom w:val="none" w:sz="0" w:space="18" w:color="auto"/>
                <w:right w:val="none" w:sz="0" w:space="23" w:color="auto"/>
              </w:divBdr>
            </w:div>
            <w:div w:id="5946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684">
                  <w:marLeft w:val="0"/>
                  <w:marRight w:val="0"/>
                  <w:marTop w:val="0"/>
                  <w:marBottom w:val="0"/>
                  <w:divBdr>
                    <w:top w:val="single" w:sz="6" w:space="18" w:color="C8C8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onor.ru/donorstvo/become/contraindica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onor.ru/donorstvo/gde-sdat/map-ligh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onor.ru/donorstvo/gde-sdat/wher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onor.ru/donorstvo/become/contraind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onor.ru/donorstvo/join/volunte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Базнамина В В</dc:creator>
  <cp:lastModifiedBy>Базнамина В В</cp:lastModifiedBy>
  <cp:revision>2</cp:revision>
  <dcterms:created xsi:type="dcterms:W3CDTF">2022-12-26T07:53:00Z</dcterms:created>
  <dcterms:modified xsi:type="dcterms:W3CDTF">2022-12-26T07:53:00Z</dcterms:modified>
</cp:coreProperties>
</file>