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  <w:r w:rsidRPr="00A52AF4">
        <w:rPr>
          <w:b/>
          <w:bCs/>
          <w:sz w:val="28"/>
          <w:szCs w:val="28"/>
        </w:rPr>
        <w:t>СОВЕТ ГИРЕЙСКОГО ГОРОДСКОГО ПОСЕЛЕНИЯ</w:t>
      </w:r>
    </w:p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  <w:r w:rsidRPr="00A52AF4">
        <w:rPr>
          <w:b/>
          <w:bCs/>
          <w:sz w:val="28"/>
          <w:szCs w:val="28"/>
        </w:rPr>
        <w:t>ГУЛЬКЕВИЧСКОГО РАЙОНА</w:t>
      </w:r>
    </w:p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</w:p>
    <w:p w:rsidR="00490FDA" w:rsidRPr="00A52AF4" w:rsidRDefault="00490FDA" w:rsidP="00490FDA">
      <w:pPr>
        <w:pStyle w:val="2"/>
        <w:rPr>
          <w:szCs w:val="28"/>
        </w:rPr>
      </w:pPr>
      <w:r w:rsidRPr="00A52AF4">
        <w:rPr>
          <w:szCs w:val="28"/>
        </w:rPr>
        <w:t>Р Е Ш Е Н И Е</w:t>
      </w:r>
    </w:p>
    <w:p w:rsidR="00490FDA" w:rsidRPr="00A52AF4" w:rsidRDefault="00490FDA" w:rsidP="00490F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63 </w:t>
      </w:r>
      <w:r w:rsidRPr="00A52AF4">
        <w:rPr>
          <w:sz w:val="28"/>
          <w:szCs w:val="28"/>
        </w:rPr>
        <w:t xml:space="preserve">сессии </w:t>
      </w:r>
      <w:r w:rsidRPr="00A52AF4">
        <w:rPr>
          <w:sz w:val="28"/>
          <w:szCs w:val="28"/>
          <w:u w:val="single"/>
        </w:rPr>
        <w:t>2</w:t>
      </w:r>
      <w:r w:rsidRPr="00A52AF4">
        <w:rPr>
          <w:sz w:val="28"/>
          <w:szCs w:val="28"/>
        </w:rPr>
        <w:t xml:space="preserve"> созыва</w:t>
      </w:r>
    </w:p>
    <w:p w:rsidR="00490FDA" w:rsidRPr="00A52AF4" w:rsidRDefault="00490FDA" w:rsidP="00490FDA">
      <w:pPr>
        <w:jc w:val="center"/>
        <w:rPr>
          <w:b/>
          <w:bCs/>
          <w:sz w:val="28"/>
          <w:szCs w:val="28"/>
        </w:rPr>
      </w:pPr>
    </w:p>
    <w:p w:rsidR="00490FDA" w:rsidRPr="00A52AF4" w:rsidRDefault="00490FDA" w:rsidP="00490FDA">
      <w:pPr>
        <w:jc w:val="both"/>
        <w:rPr>
          <w:b/>
          <w:bCs/>
          <w:sz w:val="28"/>
          <w:szCs w:val="28"/>
        </w:rPr>
      </w:pPr>
    </w:p>
    <w:p w:rsidR="00490FDA" w:rsidRDefault="00490FDA" w:rsidP="00490F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23.10.2013 г</w:t>
      </w:r>
      <w:r w:rsidRPr="00A52AF4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A52AF4">
        <w:rPr>
          <w:sz w:val="28"/>
          <w:szCs w:val="28"/>
        </w:rPr>
        <w:t xml:space="preserve">  № </w:t>
      </w:r>
      <w:r>
        <w:rPr>
          <w:sz w:val="28"/>
          <w:szCs w:val="28"/>
        </w:rPr>
        <w:t>3</w:t>
      </w:r>
    </w:p>
    <w:p w:rsidR="00490FDA" w:rsidRDefault="00490FDA" w:rsidP="00490FD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Гирей</w:t>
      </w:r>
    </w:p>
    <w:p w:rsidR="00490FDA" w:rsidRDefault="00490FDA" w:rsidP="00490FDA">
      <w:pPr>
        <w:jc w:val="center"/>
        <w:rPr>
          <w:sz w:val="28"/>
          <w:szCs w:val="28"/>
        </w:rPr>
      </w:pPr>
    </w:p>
    <w:p w:rsidR="00490FDA" w:rsidRPr="00A52AF4" w:rsidRDefault="00490FDA" w:rsidP="00490FDA">
      <w:pPr>
        <w:jc w:val="center"/>
        <w:rPr>
          <w:sz w:val="28"/>
          <w:szCs w:val="28"/>
        </w:rPr>
      </w:pPr>
    </w:p>
    <w:p w:rsidR="009756D0" w:rsidRPr="009756D0" w:rsidRDefault="00D0110E" w:rsidP="00490FDA">
      <w:pPr>
        <w:tabs>
          <w:tab w:val="left" w:pos="9356"/>
        </w:tabs>
        <w:ind w:left="567" w:right="284"/>
        <w:jc w:val="center"/>
        <w:rPr>
          <w:b/>
          <w:sz w:val="28"/>
          <w:szCs w:val="28"/>
        </w:rPr>
      </w:pPr>
      <w:r w:rsidRPr="009756D0">
        <w:rPr>
          <w:b/>
          <w:sz w:val="28"/>
          <w:szCs w:val="28"/>
        </w:rPr>
        <w:t>Об определении границ</w:t>
      </w:r>
      <w:r w:rsidR="00490FDA">
        <w:rPr>
          <w:b/>
          <w:sz w:val="28"/>
          <w:szCs w:val="28"/>
        </w:rPr>
        <w:t>,</w:t>
      </w:r>
      <w:r w:rsidRPr="009756D0">
        <w:rPr>
          <w:b/>
          <w:sz w:val="28"/>
          <w:szCs w:val="28"/>
        </w:rPr>
        <w:t xml:space="preserve"> прилегающих</w:t>
      </w:r>
      <w:r w:rsidR="00490FDA">
        <w:rPr>
          <w:b/>
          <w:sz w:val="28"/>
          <w:szCs w:val="28"/>
        </w:rPr>
        <w:t xml:space="preserve"> </w:t>
      </w:r>
      <w:r w:rsidRPr="009756D0">
        <w:rPr>
          <w:b/>
          <w:sz w:val="28"/>
          <w:szCs w:val="28"/>
        </w:rPr>
        <w:t>к некоторым</w:t>
      </w:r>
    </w:p>
    <w:p w:rsidR="001920D5" w:rsidRDefault="00D0110E" w:rsidP="00490FDA">
      <w:pPr>
        <w:tabs>
          <w:tab w:val="left" w:pos="9356"/>
        </w:tabs>
        <w:ind w:left="567" w:right="284"/>
        <w:jc w:val="center"/>
        <w:rPr>
          <w:b/>
          <w:sz w:val="28"/>
          <w:szCs w:val="28"/>
        </w:rPr>
      </w:pPr>
      <w:r w:rsidRPr="009756D0">
        <w:rPr>
          <w:b/>
          <w:sz w:val="28"/>
          <w:szCs w:val="28"/>
        </w:rPr>
        <w:t>организациям (учреждениям) и</w:t>
      </w:r>
      <w:r w:rsidR="00AE2ECF">
        <w:rPr>
          <w:b/>
          <w:sz w:val="28"/>
          <w:szCs w:val="28"/>
        </w:rPr>
        <w:t xml:space="preserve"> </w:t>
      </w:r>
      <w:r w:rsidR="006B25DD">
        <w:rPr>
          <w:b/>
          <w:sz w:val="28"/>
          <w:szCs w:val="28"/>
        </w:rPr>
        <w:t xml:space="preserve">объектам территорий, на которых </w:t>
      </w:r>
    </w:p>
    <w:p w:rsidR="009756D0" w:rsidRDefault="00D0110E" w:rsidP="001920D5">
      <w:pPr>
        <w:tabs>
          <w:tab w:val="left" w:pos="9356"/>
        </w:tabs>
        <w:ind w:left="567" w:right="284"/>
        <w:jc w:val="center"/>
        <w:rPr>
          <w:b/>
          <w:sz w:val="28"/>
          <w:szCs w:val="28"/>
        </w:rPr>
      </w:pPr>
      <w:r w:rsidRPr="009756D0">
        <w:rPr>
          <w:b/>
          <w:sz w:val="28"/>
          <w:szCs w:val="28"/>
        </w:rPr>
        <w:t>не допускается розничная продажа</w:t>
      </w:r>
      <w:r w:rsidR="00AF0367">
        <w:rPr>
          <w:b/>
          <w:sz w:val="28"/>
          <w:szCs w:val="28"/>
        </w:rPr>
        <w:t xml:space="preserve"> </w:t>
      </w:r>
      <w:r w:rsidRPr="009756D0">
        <w:rPr>
          <w:b/>
          <w:sz w:val="28"/>
          <w:szCs w:val="28"/>
        </w:rPr>
        <w:t xml:space="preserve">алкогольной продукции в </w:t>
      </w:r>
      <w:r w:rsidR="00AF0367">
        <w:rPr>
          <w:b/>
          <w:sz w:val="28"/>
          <w:szCs w:val="28"/>
        </w:rPr>
        <w:t>Гирейском городском</w:t>
      </w:r>
      <w:r w:rsidR="009756D0" w:rsidRPr="009756D0">
        <w:rPr>
          <w:b/>
          <w:sz w:val="28"/>
          <w:szCs w:val="28"/>
        </w:rPr>
        <w:t xml:space="preserve"> поселении</w:t>
      </w:r>
      <w:r w:rsidR="001920D5">
        <w:rPr>
          <w:b/>
          <w:sz w:val="28"/>
          <w:szCs w:val="28"/>
        </w:rPr>
        <w:t xml:space="preserve"> </w:t>
      </w:r>
      <w:r w:rsidR="009756D0" w:rsidRPr="009756D0">
        <w:rPr>
          <w:b/>
          <w:sz w:val="28"/>
          <w:szCs w:val="28"/>
        </w:rPr>
        <w:t>Гулькевичского района</w:t>
      </w:r>
    </w:p>
    <w:p w:rsidR="009756D0" w:rsidRDefault="009756D0" w:rsidP="001920D5">
      <w:pPr>
        <w:tabs>
          <w:tab w:val="left" w:pos="8505"/>
        </w:tabs>
        <w:ind w:right="-1"/>
        <w:jc w:val="center"/>
        <w:rPr>
          <w:b/>
          <w:sz w:val="28"/>
          <w:szCs w:val="28"/>
        </w:rPr>
      </w:pPr>
    </w:p>
    <w:p w:rsidR="009756D0" w:rsidRPr="009756D0" w:rsidRDefault="009756D0" w:rsidP="001920D5">
      <w:pPr>
        <w:jc w:val="center"/>
        <w:rPr>
          <w:b/>
          <w:sz w:val="28"/>
          <w:szCs w:val="28"/>
        </w:rPr>
      </w:pPr>
    </w:p>
    <w:p w:rsidR="004E133F" w:rsidRDefault="00D0110E" w:rsidP="001A55C9">
      <w:pPr>
        <w:ind w:firstLine="709"/>
        <w:jc w:val="both"/>
        <w:rPr>
          <w:sz w:val="28"/>
          <w:szCs w:val="28"/>
        </w:rPr>
      </w:pPr>
      <w:r w:rsidRPr="009756D0">
        <w:rPr>
          <w:sz w:val="28"/>
          <w:szCs w:val="28"/>
        </w:rPr>
        <w:t xml:space="preserve">В соответствии с Федеральными законами от </w:t>
      </w:r>
      <w:r w:rsidR="009756D0" w:rsidRPr="009756D0">
        <w:rPr>
          <w:sz w:val="28"/>
          <w:szCs w:val="28"/>
        </w:rPr>
        <w:t xml:space="preserve">6 октября </w:t>
      </w:r>
      <w:r w:rsidRPr="009756D0">
        <w:rPr>
          <w:sz w:val="28"/>
          <w:szCs w:val="28"/>
        </w:rPr>
        <w:t xml:space="preserve">2003 </w:t>
      </w:r>
      <w:r w:rsidR="009756D0" w:rsidRPr="009756D0">
        <w:rPr>
          <w:sz w:val="28"/>
          <w:szCs w:val="28"/>
        </w:rPr>
        <w:t>года</w:t>
      </w:r>
      <w:r w:rsidR="00AF0367">
        <w:rPr>
          <w:sz w:val="28"/>
          <w:szCs w:val="28"/>
        </w:rPr>
        <w:t xml:space="preserve"> </w:t>
      </w:r>
      <w:r w:rsidR="00E27E7D">
        <w:rPr>
          <w:sz w:val="28"/>
          <w:szCs w:val="28"/>
        </w:rPr>
        <w:t xml:space="preserve">   </w:t>
      </w:r>
      <w:r w:rsidR="00F22F20">
        <w:rPr>
          <w:sz w:val="28"/>
          <w:szCs w:val="28"/>
        </w:rPr>
        <w:t xml:space="preserve">  </w:t>
      </w:r>
      <w:r w:rsidR="00E27E7D">
        <w:rPr>
          <w:sz w:val="28"/>
          <w:szCs w:val="28"/>
        </w:rPr>
        <w:t xml:space="preserve">  </w:t>
      </w:r>
      <w:r w:rsidR="00490FDA">
        <w:rPr>
          <w:sz w:val="28"/>
          <w:szCs w:val="28"/>
        </w:rPr>
        <w:t xml:space="preserve">     </w:t>
      </w:r>
      <w:r w:rsidRPr="009756D0">
        <w:rPr>
          <w:sz w:val="28"/>
          <w:szCs w:val="28"/>
        </w:rPr>
        <w:t>№ 131-ФЗ «Об общих принципах организации местного самоупра</w:t>
      </w:r>
      <w:r w:rsidR="00F6442B">
        <w:rPr>
          <w:sz w:val="28"/>
          <w:szCs w:val="28"/>
        </w:rPr>
        <w:t>вления в Российской Федерации»</w:t>
      </w:r>
      <w:r w:rsidR="004638DC">
        <w:rPr>
          <w:sz w:val="28"/>
          <w:szCs w:val="28"/>
        </w:rPr>
        <w:t>,</w:t>
      </w:r>
      <w:r w:rsidRPr="009756D0">
        <w:rPr>
          <w:sz w:val="28"/>
          <w:szCs w:val="28"/>
        </w:rPr>
        <w:t>от 22</w:t>
      </w:r>
      <w:r w:rsidR="009756D0" w:rsidRPr="009756D0">
        <w:rPr>
          <w:sz w:val="28"/>
          <w:szCs w:val="28"/>
        </w:rPr>
        <w:t xml:space="preserve"> ноября </w:t>
      </w:r>
      <w:r w:rsidRPr="009756D0">
        <w:rPr>
          <w:sz w:val="28"/>
          <w:szCs w:val="28"/>
        </w:rPr>
        <w:t xml:space="preserve">1995 </w:t>
      </w:r>
      <w:r w:rsidR="009756D0" w:rsidRPr="009756D0">
        <w:rPr>
          <w:sz w:val="28"/>
          <w:szCs w:val="28"/>
        </w:rPr>
        <w:t xml:space="preserve">года </w:t>
      </w:r>
      <w:r w:rsidR="004638DC">
        <w:rPr>
          <w:sz w:val="28"/>
          <w:szCs w:val="28"/>
        </w:rPr>
        <w:t>№ 171 «</w:t>
      </w:r>
      <w:r w:rsidRPr="009756D0">
        <w:rPr>
          <w:sz w:val="28"/>
          <w:szCs w:val="28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F6442B">
        <w:rPr>
          <w:sz w:val="28"/>
          <w:szCs w:val="28"/>
        </w:rPr>
        <w:t xml:space="preserve">законом Краснодарского края от 4 июня 2012 года </w:t>
      </w:r>
      <w:r w:rsidR="00490FDA">
        <w:rPr>
          <w:sz w:val="28"/>
          <w:szCs w:val="28"/>
        </w:rPr>
        <w:t xml:space="preserve">   </w:t>
      </w:r>
      <w:r w:rsidR="00F6442B">
        <w:rPr>
          <w:sz w:val="28"/>
          <w:szCs w:val="28"/>
        </w:rPr>
        <w:t>№ 2497-КЗ «Об установлении ограничений в сфере розничной продажи алкогольной продукции и безалкогольных тонизирующих напитков</w:t>
      </w:r>
      <w:r w:rsidR="004638DC">
        <w:rPr>
          <w:sz w:val="28"/>
          <w:szCs w:val="28"/>
        </w:rPr>
        <w:t>»</w:t>
      </w:r>
      <w:r w:rsidR="00F6442B">
        <w:rPr>
          <w:sz w:val="28"/>
          <w:szCs w:val="28"/>
        </w:rPr>
        <w:t xml:space="preserve">, </w:t>
      </w:r>
      <w:r w:rsidR="004638DC">
        <w:rPr>
          <w:sz w:val="28"/>
          <w:szCs w:val="28"/>
        </w:rPr>
        <w:t>п</w:t>
      </w:r>
      <w:r w:rsidRPr="009756D0">
        <w:rPr>
          <w:sz w:val="28"/>
          <w:szCs w:val="28"/>
        </w:rPr>
        <w:t>остановлением Правитель</w:t>
      </w:r>
      <w:r w:rsidR="009756D0" w:rsidRPr="009756D0">
        <w:rPr>
          <w:sz w:val="28"/>
          <w:szCs w:val="28"/>
        </w:rPr>
        <w:t xml:space="preserve">ства Российской Федерации от 27 декабря </w:t>
      </w:r>
      <w:r w:rsidRPr="009756D0">
        <w:rPr>
          <w:sz w:val="28"/>
          <w:szCs w:val="28"/>
        </w:rPr>
        <w:t xml:space="preserve">2012 </w:t>
      </w:r>
      <w:r w:rsidR="009756D0" w:rsidRPr="009756D0">
        <w:rPr>
          <w:sz w:val="28"/>
          <w:szCs w:val="28"/>
        </w:rPr>
        <w:t xml:space="preserve">года </w:t>
      </w:r>
      <w:r w:rsidRPr="009756D0">
        <w:rPr>
          <w:sz w:val="28"/>
          <w:szCs w:val="28"/>
        </w:rPr>
        <w:t>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="00F22F20">
        <w:rPr>
          <w:sz w:val="28"/>
          <w:szCs w:val="28"/>
        </w:rPr>
        <w:t xml:space="preserve"> Совет Гирейского городского поселения Гулькевичского района </w:t>
      </w:r>
      <w:r w:rsidR="00490FDA">
        <w:rPr>
          <w:sz w:val="28"/>
          <w:szCs w:val="28"/>
        </w:rPr>
        <w:t xml:space="preserve">    </w:t>
      </w:r>
      <w:r w:rsidR="00F22F20">
        <w:rPr>
          <w:sz w:val="28"/>
          <w:szCs w:val="28"/>
        </w:rPr>
        <w:t>р е ш и л:</w:t>
      </w:r>
    </w:p>
    <w:p w:rsidR="009C7E53" w:rsidRPr="00AE6D27" w:rsidRDefault="00AE6D27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C7E53" w:rsidRPr="00AE6D27">
        <w:rPr>
          <w:sz w:val="28"/>
          <w:szCs w:val="28"/>
        </w:rPr>
        <w:t>Не допускать розничную продажу алкогольной продукции:</w:t>
      </w:r>
    </w:p>
    <w:p w:rsidR="008E33E1" w:rsidRPr="008E33E1" w:rsidRDefault="00E27E7D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</w:t>
      </w:r>
      <w:r w:rsidR="008E33E1">
        <w:rPr>
          <w:sz w:val="28"/>
          <w:szCs w:val="28"/>
        </w:rPr>
        <w:t>в</w:t>
      </w:r>
      <w:r w:rsidR="008E33E1" w:rsidRPr="008E33E1">
        <w:rPr>
          <w:sz w:val="28"/>
          <w:szCs w:val="28"/>
        </w:rPr>
        <w:t xml:space="preserve"> детских, образовательных, медицинских организациях, на объектах с</w:t>
      </w:r>
      <w:r w:rsidR="00271186">
        <w:rPr>
          <w:sz w:val="28"/>
          <w:szCs w:val="28"/>
        </w:rPr>
        <w:t>порта</w:t>
      </w:r>
      <w:r w:rsidR="00AE6D27">
        <w:rPr>
          <w:sz w:val="28"/>
          <w:szCs w:val="28"/>
        </w:rPr>
        <w:t>;</w:t>
      </w:r>
    </w:p>
    <w:p w:rsidR="009C7E53" w:rsidRDefault="008E33E1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 w:rsidR="009C7E53">
        <w:rPr>
          <w:sz w:val="28"/>
          <w:szCs w:val="28"/>
        </w:rPr>
        <w:t xml:space="preserve"> организациях культуры, за исключением розничной продажи алкогольной продукции, осуществляемой организациями, и розничной продажи пива и пивных напитков, осуществляемой индивидуальными предпринимателями, при оказании услуг общественного питания;</w:t>
      </w:r>
    </w:p>
    <w:p w:rsidR="009C7E53" w:rsidRDefault="00E27E7D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</w:t>
      </w:r>
      <w:r w:rsidR="008E33E1">
        <w:rPr>
          <w:sz w:val="28"/>
          <w:szCs w:val="28"/>
        </w:rPr>
        <w:t>н</w:t>
      </w:r>
      <w:r w:rsidR="009C7E53">
        <w:rPr>
          <w:sz w:val="28"/>
          <w:szCs w:val="28"/>
        </w:rPr>
        <w:t>а всех видах общественного транспорта (транспорта общего пользования) городского и пригородного сообщения, на остановочных пунктах его движения, на автозаправочных станциях;</w:t>
      </w:r>
    </w:p>
    <w:p w:rsidR="00E578EA" w:rsidRDefault="00E27E7D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8E33E1">
        <w:rPr>
          <w:sz w:val="28"/>
          <w:szCs w:val="28"/>
        </w:rPr>
        <w:t>н</w:t>
      </w:r>
      <w:r w:rsidR="00E578EA">
        <w:rPr>
          <w:sz w:val="28"/>
          <w:szCs w:val="28"/>
        </w:rPr>
        <w:t>есовершеннолетним;</w:t>
      </w:r>
    </w:p>
    <w:p w:rsidR="008E33E1" w:rsidRPr="00F22F20" w:rsidRDefault="008E33E1" w:rsidP="001A55C9">
      <w:pPr>
        <w:ind w:firstLine="709"/>
        <w:jc w:val="both"/>
        <w:rPr>
          <w:sz w:val="28"/>
          <w:szCs w:val="28"/>
        </w:rPr>
      </w:pPr>
      <w:r w:rsidRPr="00F22F20">
        <w:rPr>
          <w:sz w:val="28"/>
          <w:szCs w:val="28"/>
        </w:rPr>
        <w:t>д) на объектах военного назначения;</w:t>
      </w:r>
    </w:p>
    <w:p w:rsidR="001A55C9" w:rsidRPr="00147A14" w:rsidRDefault="00E27E7D" w:rsidP="001A55C9">
      <w:pPr>
        <w:ind w:firstLine="709"/>
        <w:jc w:val="both"/>
        <w:rPr>
          <w:sz w:val="28"/>
          <w:szCs w:val="28"/>
        </w:rPr>
      </w:pPr>
      <w:r w:rsidRPr="00F22F20">
        <w:rPr>
          <w:sz w:val="28"/>
          <w:szCs w:val="28"/>
        </w:rPr>
        <w:lastRenderedPageBreak/>
        <w:t>е) </w:t>
      </w:r>
      <w:r w:rsidR="00F87189" w:rsidRPr="00F22F20">
        <w:rPr>
          <w:sz w:val="28"/>
          <w:szCs w:val="28"/>
        </w:rPr>
        <w:t>н</w:t>
      </w:r>
      <w:r w:rsidR="00E578EA" w:rsidRPr="00F22F20">
        <w:rPr>
          <w:sz w:val="28"/>
          <w:szCs w:val="28"/>
        </w:rPr>
        <w:t>а оптовых и розничных рынках, на вокзалах, в аэропортах, в иных местах массового скопления граждан и местах нахождения источников повышенной опасности, определенных органами</w:t>
      </w:r>
      <w:r w:rsidR="00E578EA" w:rsidRPr="000B2631">
        <w:rPr>
          <w:sz w:val="32"/>
          <w:szCs w:val="28"/>
        </w:rPr>
        <w:t xml:space="preserve"> государственной власти </w:t>
      </w:r>
      <w:r w:rsidR="00E578EA" w:rsidRPr="00147A14">
        <w:rPr>
          <w:sz w:val="28"/>
          <w:szCs w:val="28"/>
        </w:rPr>
        <w:t>субъектов Российской Федерации в порядке, установленном Правительством Российской Федерации;</w:t>
      </w:r>
    </w:p>
    <w:p w:rsidR="008E33E1" w:rsidRPr="001A55C9" w:rsidRDefault="00927081" w:rsidP="001A55C9">
      <w:pPr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ж) </w:t>
      </w:r>
      <w:r w:rsidR="00F87189">
        <w:rPr>
          <w:sz w:val="28"/>
          <w:szCs w:val="28"/>
        </w:rPr>
        <w:t>в</w:t>
      </w:r>
      <w:r w:rsidR="00E578EA">
        <w:rPr>
          <w:sz w:val="28"/>
          <w:szCs w:val="28"/>
        </w:rPr>
        <w:t xml:space="preserve"> н</w:t>
      </w:r>
      <w:r w:rsidR="004638DC">
        <w:rPr>
          <w:sz w:val="28"/>
          <w:szCs w:val="28"/>
        </w:rPr>
        <w:t>естационарных торговых объектах;</w:t>
      </w:r>
    </w:p>
    <w:p w:rsidR="004638DC" w:rsidRPr="000B2631" w:rsidRDefault="00FE0734" w:rsidP="001A55C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и) </w:t>
      </w:r>
      <w:r w:rsidR="004638DC" w:rsidRPr="000B2631">
        <w:rPr>
          <w:sz w:val="28"/>
          <w:szCs w:val="28"/>
        </w:rPr>
        <w:t>в местах массового скопления граждан в период проведения публичных мероприятий;</w:t>
      </w:r>
    </w:p>
    <w:p w:rsidR="004638DC" w:rsidRPr="000B2631" w:rsidRDefault="004638DC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й) в местах нахождения источников повышенной опасности</w:t>
      </w:r>
      <w:r w:rsidR="003150EC" w:rsidRPr="000B2631">
        <w:rPr>
          <w:sz w:val="28"/>
          <w:szCs w:val="28"/>
        </w:rPr>
        <w:t>.</w:t>
      </w:r>
    </w:p>
    <w:p w:rsidR="004638DC" w:rsidRPr="000B2631" w:rsidRDefault="004638DC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Места массового скопления граждан и места нахождения источников повышенной опасности устанавливаются уполномоченными исполнительными органами государственной власти Краснодарского края, определяемыми главой администрации (губернатором) Краснодарского края.</w:t>
      </w:r>
    </w:p>
    <w:p w:rsidR="00E578EA" w:rsidRPr="000B2631" w:rsidRDefault="00927081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 xml:space="preserve">Запрет </w:t>
      </w:r>
      <w:r w:rsidR="00E578EA" w:rsidRPr="000B2631">
        <w:rPr>
          <w:sz w:val="28"/>
          <w:szCs w:val="28"/>
        </w:rPr>
        <w:t>на розничную продажу алкогольной продукции</w:t>
      </w:r>
      <w:r w:rsidRPr="000B2631">
        <w:rPr>
          <w:sz w:val="28"/>
          <w:szCs w:val="28"/>
        </w:rPr>
        <w:t xml:space="preserve"> в местах, указанных в подпунктах е, ж, </w:t>
      </w:r>
      <w:r w:rsidR="005F65F1" w:rsidRPr="000B2631">
        <w:rPr>
          <w:sz w:val="28"/>
          <w:szCs w:val="28"/>
        </w:rPr>
        <w:t xml:space="preserve">и, й, </w:t>
      </w:r>
      <w:r w:rsidRPr="000B2631">
        <w:rPr>
          <w:sz w:val="28"/>
          <w:szCs w:val="28"/>
        </w:rPr>
        <w:t>пункта 1, не распространяется на розничную продажу алкогольной продукции</w:t>
      </w:r>
      <w:r w:rsidR="00E578EA" w:rsidRPr="000B2631">
        <w:rPr>
          <w:sz w:val="28"/>
          <w:szCs w:val="28"/>
        </w:rPr>
        <w:t xml:space="preserve"> с содержанием этилового спирта не более чем 16,5 процента объема</w:t>
      </w:r>
      <w:r w:rsidR="006E2215" w:rsidRPr="000B2631">
        <w:rPr>
          <w:sz w:val="28"/>
          <w:szCs w:val="28"/>
        </w:rPr>
        <w:t xml:space="preserve"> готовой продукции, осуществляемую организа</w:t>
      </w:r>
      <w:r w:rsidR="00172A59" w:rsidRPr="000B2631">
        <w:rPr>
          <w:sz w:val="28"/>
          <w:szCs w:val="28"/>
        </w:rPr>
        <w:t>циями, и на розничную продажу пива и пивных напитков, осуществляемую индивидуальными предпринимателями, при оказании этими организациями и индивидуальными предпринимателями услуг общественного питания.</w:t>
      </w:r>
    </w:p>
    <w:p w:rsidR="00F87189" w:rsidRPr="000B2631" w:rsidRDefault="00AE6D27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2. </w:t>
      </w:r>
      <w:r w:rsidR="00D0110E" w:rsidRPr="000B2631">
        <w:rPr>
          <w:sz w:val="28"/>
          <w:szCs w:val="28"/>
        </w:rPr>
        <w:t>Не допускать розничную продажу алкогольной продукции</w:t>
      </w:r>
      <w:r w:rsidR="00D72FC4" w:rsidRPr="000B2631">
        <w:rPr>
          <w:sz w:val="28"/>
          <w:szCs w:val="28"/>
        </w:rPr>
        <w:t xml:space="preserve"> на территориях, </w:t>
      </w:r>
      <w:r w:rsidR="00F87189" w:rsidRPr="000B2631">
        <w:rPr>
          <w:sz w:val="28"/>
          <w:szCs w:val="28"/>
        </w:rPr>
        <w:t>прилегающих:</w:t>
      </w:r>
    </w:p>
    <w:p w:rsidR="00F87189" w:rsidRPr="000B2631" w:rsidRDefault="00FE0734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а</w:t>
      </w:r>
      <w:r w:rsidRPr="000B2631">
        <w:rPr>
          <w:sz w:val="36"/>
          <w:szCs w:val="28"/>
        </w:rPr>
        <w:t>) </w:t>
      </w:r>
      <w:r w:rsidR="00D0110E" w:rsidRPr="000B2631">
        <w:rPr>
          <w:sz w:val="28"/>
          <w:szCs w:val="28"/>
        </w:rPr>
        <w:t>к детским, образовательным, медицинским органи</w:t>
      </w:r>
      <w:r w:rsidR="004F4811" w:rsidRPr="000B2631">
        <w:rPr>
          <w:sz w:val="28"/>
          <w:szCs w:val="28"/>
        </w:rPr>
        <w:t xml:space="preserve">зациям (учреждениям) и объектам </w:t>
      </w:r>
      <w:r w:rsidR="00D0110E" w:rsidRPr="000B2631">
        <w:rPr>
          <w:sz w:val="28"/>
          <w:szCs w:val="28"/>
        </w:rPr>
        <w:t>спорта</w:t>
      </w:r>
      <w:r w:rsidR="00927081" w:rsidRPr="000B2631">
        <w:rPr>
          <w:sz w:val="28"/>
          <w:szCs w:val="28"/>
        </w:rPr>
        <w:t>;</w:t>
      </w:r>
    </w:p>
    <w:p w:rsidR="009C7E53" w:rsidRPr="000B2631" w:rsidRDefault="00927081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б)</w:t>
      </w:r>
      <w:r w:rsidR="001A55C9">
        <w:rPr>
          <w:sz w:val="28"/>
          <w:szCs w:val="28"/>
        </w:rPr>
        <w:t xml:space="preserve"> </w:t>
      </w:r>
      <w:r w:rsidR="009756D0" w:rsidRPr="000B2631">
        <w:rPr>
          <w:sz w:val="28"/>
          <w:szCs w:val="28"/>
        </w:rPr>
        <w:t>к оптовым и розничным рынкам</w:t>
      </w:r>
      <w:r w:rsidR="002A2937" w:rsidRPr="000B2631">
        <w:rPr>
          <w:sz w:val="28"/>
          <w:szCs w:val="28"/>
        </w:rPr>
        <w:t xml:space="preserve">, </w:t>
      </w:r>
      <w:r w:rsidR="009C7E53" w:rsidRPr="000B2631">
        <w:rPr>
          <w:sz w:val="28"/>
          <w:szCs w:val="28"/>
        </w:rPr>
        <w:t>вокзалам, аэропортам</w:t>
      </w:r>
      <w:r w:rsidR="00D0110E" w:rsidRPr="000B2631">
        <w:rPr>
          <w:sz w:val="28"/>
          <w:szCs w:val="28"/>
        </w:rPr>
        <w:t xml:space="preserve"> и иным местам массового скопления граждан и местам нахождения источников повышенной опасности, определенным органами государственной власти </w:t>
      </w:r>
      <w:r w:rsidR="00912884" w:rsidRPr="000B2631">
        <w:rPr>
          <w:sz w:val="28"/>
          <w:szCs w:val="28"/>
        </w:rPr>
        <w:t>субъектов Российской Федерации;</w:t>
      </w:r>
    </w:p>
    <w:p w:rsidR="00912884" w:rsidRPr="000B2631" w:rsidRDefault="00927081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 xml:space="preserve">в) </w:t>
      </w:r>
      <w:r w:rsidR="00912884" w:rsidRPr="000B2631">
        <w:rPr>
          <w:sz w:val="28"/>
          <w:szCs w:val="28"/>
        </w:rPr>
        <w:t>к объектам военного назначения;</w:t>
      </w:r>
    </w:p>
    <w:p w:rsidR="00FD1224" w:rsidRPr="000B2631" w:rsidRDefault="00315939" w:rsidP="001A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 </w:t>
      </w:r>
      <w:r w:rsidR="004638DC" w:rsidRPr="000B2631">
        <w:rPr>
          <w:sz w:val="28"/>
          <w:szCs w:val="28"/>
        </w:rPr>
        <w:t>к местам массового скопления граждан</w:t>
      </w:r>
      <w:r w:rsidR="00FD1224" w:rsidRPr="000B2631">
        <w:rPr>
          <w:sz w:val="28"/>
          <w:szCs w:val="28"/>
        </w:rPr>
        <w:t>, в период проведения публичных мероприятий;</w:t>
      </w:r>
    </w:p>
    <w:p w:rsidR="004638DC" w:rsidRPr="000B2631" w:rsidRDefault="00FD1224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д) к местам нахождения источников повышенной опасности.</w:t>
      </w:r>
    </w:p>
    <w:p w:rsidR="00EB4890" w:rsidRDefault="00EB4890" w:rsidP="001A55C9">
      <w:pPr>
        <w:ind w:firstLine="709"/>
        <w:jc w:val="both"/>
        <w:rPr>
          <w:sz w:val="28"/>
          <w:szCs w:val="28"/>
        </w:rPr>
      </w:pPr>
      <w:r w:rsidRPr="000B2631">
        <w:rPr>
          <w:sz w:val="28"/>
          <w:szCs w:val="28"/>
        </w:rPr>
        <w:t>Запрет на розничную продажу алкогольной продукции на прилегающих территориях в местах, указанных</w:t>
      </w:r>
      <w:r>
        <w:rPr>
          <w:sz w:val="28"/>
          <w:szCs w:val="28"/>
        </w:rPr>
        <w:t xml:space="preserve"> в подпунктах а, б, в, </w:t>
      </w:r>
      <w:r w:rsidR="005F65F1">
        <w:rPr>
          <w:sz w:val="28"/>
          <w:szCs w:val="28"/>
        </w:rPr>
        <w:t>г, д</w:t>
      </w:r>
      <w:r>
        <w:rPr>
          <w:sz w:val="28"/>
          <w:szCs w:val="28"/>
        </w:rPr>
        <w:t xml:space="preserve">пункта 2, не распространяется на розничную продажу алкогольной продукции с содержанием этилового спирта не более чем 16,5 процента объема готовой продукции, осуществляемую организациями, и на розничную продажу пива и пивных напитков, </w:t>
      </w:r>
      <w:r w:rsidR="00063F90">
        <w:rPr>
          <w:sz w:val="28"/>
          <w:szCs w:val="28"/>
        </w:rPr>
        <w:t xml:space="preserve">сидра, пуаре, медовухи, </w:t>
      </w:r>
      <w:r>
        <w:rPr>
          <w:sz w:val="28"/>
          <w:szCs w:val="28"/>
        </w:rPr>
        <w:t>осуществляемую индивидуальными предпринимателями, при оказании этими организациями и индивидуальными предпринимател</w:t>
      </w:r>
      <w:r w:rsidR="00063F90">
        <w:rPr>
          <w:sz w:val="28"/>
          <w:szCs w:val="28"/>
        </w:rPr>
        <w:t>ями услуг общественного питания, а так же на розничную продажу алкогольной продукции, осуществляемую магазинами беспошлинной торговли.</w:t>
      </w:r>
    </w:p>
    <w:p w:rsidR="00954447" w:rsidRDefault="00954447" w:rsidP="001A55C9">
      <w:pPr>
        <w:ind w:firstLine="709"/>
        <w:jc w:val="both"/>
        <w:rPr>
          <w:sz w:val="28"/>
          <w:szCs w:val="28"/>
        </w:rPr>
      </w:pPr>
    </w:p>
    <w:p w:rsidR="009608A1" w:rsidRDefault="00AE6D27" w:rsidP="00960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D0110E" w:rsidRPr="009756D0">
        <w:rPr>
          <w:sz w:val="28"/>
          <w:szCs w:val="28"/>
        </w:rPr>
        <w:t>При определении границ территорий, прилегающих к организациям и объектам, указанным в п</w:t>
      </w:r>
      <w:r w:rsidR="009756D0">
        <w:rPr>
          <w:sz w:val="28"/>
          <w:szCs w:val="28"/>
        </w:rPr>
        <w:t xml:space="preserve">ункте </w:t>
      </w:r>
      <w:r w:rsidR="00F6442B">
        <w:rPr>
          <w:sz w:val="28"/>
          <w:szCs w:val="28"/>
        </w:rPr>
        <w:t>2</w:t>
      </w:r>
      <w:r w:rsidR="00D0110E" w:rsidRPr="009756D0">
        <w:rPr>
          <w:sz w:val="28"/>
          <w:szCs w:val="28"/>
        </w:rPr>
        <w:t xml:space="preserve"> настоящего постановления, на которых не допускается розничная продажа алкогольной продукции, </w:t>
      </w:r>
      <w:r w:rsidR="009756D0">
        <w:rPr>
          <w:sz w:val="28"/>
          <w:szCs w:val="28"/>
        </w:rPr>
        <w:t>учитывать следующее:</w:t>
      </w:r>
    </w:p>
    <w:p w:rsidR="004F4811" w:rsidRDefault="00D0110E" w:rsidP="009608A1">
      <w:pPr>
        <w:ind w:firstLine="709"/>
        <w:jc w:val="both"/>
        <w:rPr>
          <w:sz w:val="28"/>
          <w:szCs w:val="28"/>
        </w:rPr>
      </w:pPr>
      <w:r w:rsidRPr="009756D0">
        <w:rPr>
          <w:sz w:val="28"/>
          <w:szCs w:val="28"/>
        </w:rPr>
        <w:t xml:space="preserve">минимальное расстояние от детских, образовательных </w:t>
      </w:r>
      <w:r w:rsidR="009756D0">
        <w:rPr>
          <w:sz w:val="28"/>
          <w:szCs w:val="28"/>
        </w:rPr>
        <w:t>учреждений</w:t>
      </w:r>
      <w:r w:rsidRPr="009756D0">
        <w:rPr>
          <w:sz w:val="28"/>
          <w:szCs w:val="28"/>
        </w:rPr>
        <w:t xml:space="preserve">, медицинских организаций и объектов спорта до предприятий розничной торговли и общественного питания, осуществляющих розничную продажу алкогольной продукции должно составлять не менее </w:t>
      </w:r>
      <w:r w:rsidR="00A141B2">
        <w:rPr>
          <w:sz w:val="28"/>
          <w:szCs w:val="28"/>
        </w:rPr>
        <w:t>4</w:t>
      </w:r>
      <w:r w:rsidRPr="00512ABD">
        <w:rPr>
          <w:sz w:val="28"/>
          <w:szCs w:val="28"/>
        </w:rPr>
        <w:t>0</w:t>
      </w:r>
      <w:r w:rsidRPr="009756D0">
        <w:rPr>
          <w:sz w:val="28"/>
          <w:szCs w:val="28"/>
        </w:rPr>
        <w:t>метров</w:t>
      </w:r>
      <w:r w:rsidR="004F4811">
        <w:rPr>
          <w:sz w:val="28"/>
          <w:szCs w:val="28"/>
        </w:rPr>
        <w:t>;</w:t>
      </w:r>
    </w:p>
    <w:p w:rsidR="001072C0" w:rsidRDefault="00D0110E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756D0">
        <w:rPr>
          <w:sz w:val="28"/>
          <w:szCs w:val="28"/>
        </w:rPr>
        <w:t>минимальное расстояние от оптовых и розничных рынков</w:t>
      </w:r>
      <w:r w:rsidR="00F6442B">
        <w:rPr>
          <w:sz w:val="28"/>
          <w:szCs w:val="28"/>
        </w:rPr>
        <w:t>, вокзалов</w:t>
      </w:r>
      <w:r w:rsidR="00A141B2">
        <w:rPr>
          <w:sz w:val="28"/>
          <w:szCs w:val="28"/>
        </w:rPr>
        <w:t xml:space="preserve"> </w:t>
      </w:r>
      <w:r w:rsidRPr="009756D0">
        <w:rPr>
          <w:sz w:val="28"/>
          <w:szCs w:val="28"/>
        </w:rPr>
        <w:t>и иных мест массового скопления граждан и мест нахождения источников повышенной опасности, определенных органами государственной власти субъектов Российской Федерации</w:t>
      </w:r>
      <w:r w:rsidR="00927081">
        <w:rPr>
          <w:sz w:val="28"/>
          <w:szCs w:val="28"/>
        </w:rPr>
        <w:t xml:space="preserve"> до </w:t>
      </w:r>
      <w:r w:rsidR="00927081" w:rsidRPr="009756D0">
        <w:rPr>
          <w:sz w:val="28"/>
          <w:szCs w:val="28"/>
        </w:rPr>
        <w:t>предприятий</w:t>
      </w:r>
      <w:r w:rsidR="00271186">
        <w:rPr>
          <w:sz w:val="28"/>
          <w:szCs w:val="28"/>
        </w:rPr>
        <w:t xml:space="preserve"> розничной торговли</w:t>
      </w:r>
      <w:r w:rsidR="00927081" w:rsidRPr="009756D0">
        <w:rPr>
          <w:sz w:val="28"/>
          <w:szCs w:val="28"/>
        </w:rPr>
        <w:t xml:space="preserve"> осуществляющих розничную продажу алкогольной продукции должно составлять не менее </w:t>
      </w:r>
      <w:r w:rsidR="00A141B2">
        <w:rPr>
          <w:sz w:val="28"/>
          <w:szCs w:val="28"/>
        </w:rPr>
        <w:t>4</w:t>
      </w:r>
      <w:r w:rsidR="00927081" w:rsidRPr="00512ABD">
        <w:rPr>
          <w:sz w:val="28"/>
          <w:szCs w:val="28"/>
        </w:rPr>
        <w:t>0</w:t>
      </w:r>
      <w:r w:rsidR="00927081" w:rsidRPr="009756D0">
        <w:rPr>
          <w:sz w:val="28"/>
          <w:szCs w:val="28"/>
        </w:rPr>
        <w:t>метров</w:t>
      </w:r>
      <w:r w:rsidR="00927081">
        <w:rPr>
          <w:sz w:val="28"/>
          <w:szCs w:val="28"/>
        </w:rPr>
        <w:t xml:space="preserve">; </w:t>
      </w:r>
    </w:p>
    <w:p w:rsidR="00EB4890" w:rsidRDefault="00912884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9756D0">
        <w:rPr>
          <w:sz w:val="28"/>
          <w:szCs w:val="28"/>
        </w:rPr>
        <w:t xml:space="preserve">минимальное расстояние от объектов </w:t>
      </w:r>
      <w:r>
        <w:rPr>
          <w:sz w:val="28"/>
          <w:szCs w:val="28"/>
        </w:rPr>
        <w:t>военного назначения</w:t>
      </w:r>
      <w:r w:rsidRPr="009756D0">
        <w:rPr>
          <w:sz w:val="28"/>
          <w:szCs w:val="28"/>
        </w:rPr>
        <w:t xml:space="preserve"> до предприятий розничной торговли и общественного питания, осуществляющих розничную продажу алкогольной продукции должно составлять не менее </w:t>
      </w:r>
      <w:r w:rsidR="00A141B2">
        <w:rPr>
          <w:sz w:val="28"/>
          <w:szCs w:val="28"/>
        </w:rPr>
        <w:t>4</w:t>
      </w:r>
      <w:r w:rsidRPr="00512ABD">
        <w:rPr>
          <w:sz w:val="28"/>
          <w:szCs w:val="28"/>
        </w:rPr>
        <w:t>0</w:t>
      </w:r>
      <w:r w:rsidRPr="009756D0">
        <w:rPr>
          <w:sz w:val="28"/>
          <w:szCs w:val="28"/>
        </w:rPr>
        <w:t>метров</w:t>
      </w:r>
      <w:r w:rsidR="00FD1224">
        <w:rPr>
          <w:sz w:val="28"/>
          <w:szCs w:val="28"/>
        </w:rPr>
        <w:t>;</w:t>
      </w:r>
    </w:p>
    <w:p w:rsidR="00FD1224" w:rsidRDefault="00FD1224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расстояние от мест массового скопления граждан, а так же мест нахождения источников повышенной опасности до</w:t>
      </w:r>
      <w:r w:rsidRPr="009756D0">
        <w:rPr>
          <w:sz w:val="28"/>
          <w:szCs w:val="28"/>
        </w:rPr>
        <w:t xml:space="preserve"> предприятий розничной торговли и общественного питания, осуществляющих розничную продажу алкогольной продукции должно составлять не менее </w:t>
      </w:r>
      <w:r w:rsidR="00A141B2">
        <w:rPr>
          <w:sz w:val="28"/>
          <w:szCs w:val="28"/>
        </w:rPr>
        <w:t>4</w:t>
      </w:r>
      <w:r w:rsidRPr="00512ABD">
        <w:rPr>
          <w:sz w:val="28"/>
          <w:szCs w:val="28"/>
        </w:rPr>
        <w:t>0</w:t>
      </w:r>
      <w:r w:rsidRPr="009756D0">
        <w:rPr>
          <w:sz w:val="28"/>
          <w:szCs w:val="28"/>
        </w:rPr>
        <w:t>метров</w:t>
      </w:r>
      <w:r>
        <w:rPr>
          <w:sz w:val="28"/>
          <w:szCs w:val="28"/>
        </w:rPr>
        <w:t>.</w:t>
      </w:r>
    </w:p>
    <w:p w:rsidR="001A55C9" w:rsidRDefault="001072C0" w:rsidP="001A55C9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1072C0">
        <w:rPr>
          <w:sz w:val="28"/>
          <w:szCs w:val="28"/>
        </w:rPr>
        <w:t>Расстояния  прилегающих территорий измеряются по тротуарам, пешеходным дорожкам и пешеходным переходам от входа для посет</w:t>
      </w:r>
      <w:r w:rsidR="00271186">
        <w:rPr>
          <w:sz w:val="28"/>
          <w:szCs w:val="28"/>
        </w:rPr>
        <w:t xml:space="preserve">ителей объекта </w:t>
      </w:r>
      <w:r w:rsidRPr="001072C0">
        <w:rPr>
          <w:sz w:val="28"/>
          <w:szCs w:val="28"/>
        </w:rPr>
        <w:t>либо входа на их территорию (при ее наличии) до входа для посетителей предприятия розничной торговли или общественного питания, осуществляющего розничную продажу алкогольной продукции. Измерение расстояний осуществляется по кратчай</w:t>
      </w:r>
      <w:r w:rsidR="00EB4890">
        <w:rPr>
          <w:sz w:val="28"/>
          <w:szCs w:val="28"/>
        </w:rPr>
        <w:t xml:space="preserve">шему маршруту </w:t>
      </w:r>
      <w:r w:rsidR="006B25DD">
        <w:rPr>
          <w:sz w:val="28"/>
          <w:szCs w:val="28"/>
        </w:rPr>
        <w:t xml:space="preserve">движения </w:t>
      </w:r>
      <w:r w:rsidRPr="001072C0">
        <w:rPr>
          <w:sz w:val="28"/>
          <w:szCs w:val="28"/>
        </w:rPr>
        <w:t>пешехода.</w:t>
      </w:r>
      <w:r w:rsidR="00C537F6">
        <w:rPr>
          <w:sz w:val="28"/>
          <w:szCs w:val="28"/>
        </w:rPr>
        <w:tab/>
      </w:r>
      <w:r w:rsidR="006B25DD">
        <w:rPr>
          <w:sz w:val="28"/>
          <w:szCs w:val="28"/>
        </w:rPr>
        <w:t xml:space="preserve"> </w:t>
      </w:r>
      <w:r w:rsidR="001A55C9">
        <w:rPr>
          <w:sz w:val="28"/>
          <w:szCs w:val="28"/>
        </w:rPr>
        <w:tab/>
      </w:r>
      <w:r w:rsidR="00764054">
        <w:rPr>
          <w:sz w:val="28"/>
          <w:szCs w:val="28"/>
        </w:rPr>
        <w:t xml:space="preserve">  </w:t>
      </w:r>
      <w:r w:rsidR="006B25DD">
        <w:rPr>
          <w:sz w:val="28"/>
          <w:szCs w:val="28"/>
        </w:rPr>
        <w:t>4</w:t>
      </w:r>
      <w:r w:rsidR="00676F2D" w:rsidRPr="001072C0">
        <w:rPr>
          <w:sz w:val="28"/>
          <w:szCs w:val="28"/>
        </w:rPr>
        <w:t>.</w:t>
      </w:r>
      <w:r w:rsidR="00D0110E" w:rsidRPr="001072C0">
        <w:rPr>
          <w:sz w:val="28"/>
          <w:szCs w:val="28"/>
        </w:rPr>
        <w:t>При определении понятий «детские организации», «образовательные организации», «стационарный торговый объект», «территория, прилегающая к организациям и объектам, указанным в п</w:t>
      </w:r>
      <w:r w:rsidR="00EB4890">
        <w:rPr>
          <w:sz w:val="28"/>
          <w:szCs w:val="28"/>
        </w:rPr>
        <w:t>ункте</w:t>
      </w:r>
      <w:r w:rsidR="00490FDA">
        <w:rPr>
          <w:sz w:val="28"/>
          <w:szCs w:val="28"/>
        </w:rPr>
        <w:t xml:space="preserve"> </w:t>
      </w:r>
      <w:r w:rsidR="00EB4890">
        <w:rPr>
          <w:sz w:val="28"/>
          <w:szCs w:val="28"/>
        </w:rPr>
        <w:t>2</w:t>
      </w:r>
      <w:r w:rsidR="00D0110E" w:rsidRPr="001072C0">
        <w:rPr>
          <w:sz w:val="28"/>
          <w:szCs w:val="28"/>
        </w:rPr>
        <w:t xml:space="preserve"> настоящего постановления» (далее – прилегающая территория), «обособленная территория», «дополнительная </w:t>
      </w:r>
      <w:r w:rsidR="005F65F1">
        <w:rPr>
          <w:sz w:val="28"/>
          <w:szCs w:val="28"/>
        </w:rPr>
        <w:t>территория»</w:t>
      </w:r>
      <w:r w:rsidR="00FD1224">
        <w:rPr>
          <w:sz w:val="28"/>
          <w:szCs w:val="28"/>
        </w:rPr>
        <w:t xml:space="preserve"> руководствоваться п</w:t>
      </w:r>
      <w:r w:rsidR="00D0110E" w:rsidRPr="001072C0">
        <w:rPr>
          <w:sz w:val="28"/>
          <w:szCs w:val="28"/>
        </w:rPr>
        <w:t>остановлением Правительств</w:t>
      </w:r>
      <w:r w:rsidR="00676F2D" w:rsidRPr="001072C0">
        <w:rPr>
          <w:sz w:val="28"/>
          <w:szCs w:val="28"/>
        </w:rPr>
        <w:t>а Рос</w:t>
      </w:r>
      <w:r w:rsidR="00490FDA">
        <w:rPr>
          <w:sz w:val="28"/>
          <w:szCs w:val="28"/>
        </w:rPr>
        <w:t>сийской Федерации от 27 декабря</w:t>
      </w:r>
      <w:r w:rsidR="00C537F6">
        <w:rPr>
          <w:sz w:val="28"/>
          <w:szCs w:val="28"/>
        </w:rPr>
        <w:t xml:space="preserve"> </w:t>
      </w:r>
      <w:r w:rsidR="00D0110E" w:rsidRPr="001072C0">
        <w:rPr>
          <w:sz w:val="28"/>
          <w:szCs w:val="28"/>
        </w:rPr>
        <w:t>2012</w:t>
      </w:r>
      <w:r w:rsidR="00676F2D" w:rsidRPr="001072C0">
        <w:rPr>
          <w:sz w:val="28"/>
          <w:szCs w:val="28"/>
        </w:rPr>
        <w:t xml:space="preserve"> года </w:t>
      </w:r>
      <w:r w:rsidR="00D0110E" w:rsidRPr="001072C0">
        <w:rPr>
          <w:sz w:val="28"/>
          <w:szCs w:val="28"/>
        </w:rPr>
        <w:t xml:space="preserve">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</w:t>
      </w:r>
      <w:r w:rsidR="009D7675">
        <w:rPr>
          <w:sz w:val="28"/>
          <w:szCs w:val="28"/>
        </w:rPr>
        <w:t>продажа алкогольной продукции».</w:t>
      </w:r>
    </w:p>
    <w:p w:rsidR="00954447" w:rsidRDefault="006B25DD" w:rsidP="00954447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6F2D" w:rsidRPr="001072C0">
        <w:rPr>
          <w:sz w:val="28"/>
          <w:szCs w:val="28"/>
        </w:rPr>
        <w:t>.</w:t>
      </w:r>
      <w:r w:rsidR="00D0110E" w:rsidRPr="001072C0">
        <w:rPr>
          <w:sz w:val="28"/>
          <w:szCs w:val="28"/>
        </w:rPr>
        <w:t>Установить способ расчета расстояний от организаций и (или) объектов, указанных в п</w:t>
      </w:r>
      <w:r w:rsidR="00676F2D" w:rsidRPr="001072C0">
        <w:rPr>
          <w:sz w:val="28"/>
          <w:szCs w:val="28"/>
        </w:rPr>
        <w:t xml:space="preserve">ункте </w:t>
      </w:r>
      <w:r w:rsidR="00EB4890">
        <w:rPr>
          <w:sz w:val="28"/>
          <w:szCs w:val="28"/>
        </w:rPr>
        <w:t>2</w:t>
      </w:r>
      <w:r w:rsidR="00D0110E" w:rsidRPr="001072C0">
        <w:rPr>
          <w:sz w:val="28"/>
          <w:szCs w:val="28"/>
        </w:rPr>
        <w:t xml:space="preserve"> настоящего поста</w:t>
      </w:r>
      <w:r w:rsidR="00954447">
        <w:rPr>
          <w:sz w:val="28"/>
          <w:szCs w:val="28"/>
        </w:rPr>
        <w:t>новления в следующем порядке:</w:t>
      </w:r>
    </w:p>
    <w:p w:rsidR="00BF24B5" w:rsidRPr="00490FDA" w:rsidRDefault="00D0110E" w:rsidP="0095444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072C0">
        <w:rPr>
          <w:sz w:val="28"/>
          <w:szCs w:val="28"/>
        </w:rPr>
        <w:lastRenderedPageBreak/>
        <w:t>при наличии обособленной территории – от входа посетителей на обособленную территорию до входа для посетителей в стационарный торговый объект;</w:t>
      </w:r>
    </w:p>
    <w:p w:rsidR="005F65F1" w:rsidRDefault="00D0110E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1072C0">
        <w:rPr>
          <w:sz w:val="28"/>
          <w:szCs w:val="28"/>
        </w:rPr>
        <w:t>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</w:t>
      </w:r>
      <w:r w:rsidR="00676F2D" w:rsidRPr="001072C0">
        <w:rPr>
          <w:sz w:val="28"/>
          <w:szCs w:val="28"/>
        </w:rPr>
        <w:t xml:space="preserve">ункте </w:t>
      </w:r>
      <w:r w:rsidR="00EB4890">
        <w:rPr>
          <w:sz w:val="28"/>
          <w:szCs w:val="28"/>
        </w:rPr>
        <w:t>2</w:t>
      </w:r>
      <w:r w:rsidRPr="001072C0">
        <w:rPr>
          <w:sz w:val="28"/>
          <w:szCs w:val="28"/>
        </w:rPr>
        <w:t xml:space="preserve"> настоящего постановления до входа посетителей в</w:t>
      </w:r>
      <w:r w:rsidR="00676F2D" w:rsidRPr="001072C0">
        <w:rPr>
          <w:sz w:val="28"/>
          <w:szCs w:val="28"/>
        </w:rPr>
        <w:t xml:space="preserve"> стацио</w:t>
      </w:r>
      <w:r w:rsidR="006B25DD">
        <w:rPr>
          <w:sz w:val="28"/>
          <w:szCs w:val="28"/>
        </w:rPr>
        <w:t>нарный торговый объект.</w:t>
      </w:r>
    </w:p>
    <w:p w:rsidR="005F65F1" w:rsidRDefault="005F65F1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20854">
        <w:rPr>
          <w:sz w:val="28"/>
          <w:szCs w:val="28"/>
        </w:rPr>
        <w:t xml:space="preserve">Утвердить перечень </w:t>
      </w:r>
      <w:r w:rsidR="00166B06" w:rsidRPr="009756D0">
        <w:rPr>
          <w:sz w:val="28"/>
          <w:szCs w:val="28"/>
        </w:rPr>
        <w:t>детски</w:t>
      </w:r>
      <w:r w:rsidR="00166B06">
        <w:rPr>
          <w:sz w:val="28"/>
          <w:szCs w:val="28"/>
        </w:rPr>
        <w:t>х</w:t>
      </w:r>
      <w:r w:rsidR="00166B06" w:rsidRPr="009756D0">
        <w:rPr>
          <w:sz w:val="28"/>
          <w:szCs w:val="28"/>
        </w:rPr>
        <w:t>, образовательны</w:t>
      </w:r>
      <w:r w:rsidR="00166B06">
        <w:rPr>
          <w:sz w:val="28"/>
          <w:szCs w:val="28"/>
        </w:rPr>
        <w:t>х</w:t>
      </w:r>
      <w:r w:rsidR="00166B06" w:rsidRPr="009756D0">
        <w:rPr>
          <w:sz w:val="28"/>
          <w:szCs w:val="28"/>
        </w:rPr>
        <w:t>, медицински</w:t>
      </w:r>
      <w:r w:rsidR="00166B06">
        <w:rPr>
          <w:sz w:val="28"/>
          <w:szCs w:val="28"/>
        </w:rPr>
        <w:t>х</w:t>
      </w:r>
      <w:r w:rsidR="00166B06" w:rsidRPr="009756D0">
        <w:rPr>
          <w:sz w:val="28"/>
          <w:szCs w:val="28"/>
        </w:rPr>
        <w:t xml:space="preserve"> организаци</w:t>
      </w:r>
      <w:r w:rsidR="00166B06">
        <w:rPr>
          <w:sz w:val="28"/>
          <w:szCs w:val="28"/>
        </w:rPr>
        <w:t>й (учреждений) и объектов спорта, объектов военного назначения, оптовых и розничных рынков и иных</w:t>
      </w:r>
      <w:r w:rsidR="00166B06" w:rsidRPr="009756D0">
        <w:rPr>
          <w:sz w:val="28"/>
          <w:szCs w:val="28"/>
        </w:rPr>
        <w:t xml:space="preserve"> мест </w:t>
      </w:r>
      <w:r w:rsidR="00166B06">
        <w:rPr>
          <w:sz w:val="28"/>
          <w:szCs w:val="28"/>
        </w:rPr>
        <w:t>массового скопления граждан,</w:t>
      </w:r>
      <w:r w:rsidR="00166B06" w:rsidRPr="009756D0">
        <w:rPr>
          <w:sz w:val="28"/>
          <w:szCs w:val="28"/>
        </w:rPr>
        <w:t xml:space="preserve"> мест</w:t>
      </w:r>
      <w:r w:rsidR="00166B06">
        <w:rPr>
          <w:sz w:val="28"/>
          <w:szCs w:val="28"/>
        </w:rPr>
        <w:t xml:space="preserve"> нахождения </w:t>
      </w:r>
      <w:r w:rsidR="00166B06" w:rsidRPr="009756D0">
        <w:rPr>
          <w:sz w:val="28"/>
          <w:szCs w:val="28"/>
        </w:rPr>
        <w:t xml:space="preserve">источников </w:t>
      </w:r>
      <w:r w:rsidR="00166B06">
        <w:rPr>
          <w:sz w:val="28"/>
          <w:szCs w:val="28"/>
        </w:rPr>
        <w:t>повышенной опасности с описанием границ прилегающих территорий с</w:t>
      </w:r>
      <w:r>
        <w:rPr>
          <w:sz w:val="28"/>
          <w:szCs w:val="28"/>
        </w:rPr>
        <w:t>огласно приложению к настоящему решению.</w:t>
      </w:r>
    </w:p>
    <w:p w:rsidR="00C537F6" w:rsidRDefault="005F65F1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6144DF">
        <w:rPr>
          <w:sz w:val="28"/>
          <w:szCs w:val="28"/>
        </w:rPr>
        <w:t>Обнародовать</w:t>
      </w:r>
      <w:r w:rsidR="00676F2D" w:rsidRPr="001072C0">
        <w:rPr>
          <w:sz w:val="28"/>
          <w:szCs w:val="28"/>
        </w:rPr>
        <w:t xml:space="preserve"> </w:t>
      </w:r>
      <w:r w:rsidR="00166B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="006144DF">
        <w:rPr>
          <w:sz w:val="28"/>
          <w:szCs w:val="28"/>
        </w:rPr>
        <w:t xml:space="preserve"> на специально установленных информационных стендах для обнародования нормативных</w:t>
      </w:r>
      <w:r w:rsidR="00142C63">
        <w:rPr>
          <w:sz w:val="28"/>
          <w:szCs w:val="28"/>
        </w:rPr>
        <w:t xml:space="preserve"> правовых актов Гирейского городского поселения Гулькевичского района и разместить на официальном сайте муниципального образования Гулькевичский район в сети «Интернет».</w:t>
      </w:r>
    </w:p>
    <w:p w:rsidR="00C537F6" w:rsidRDefault="006B25DD" w:rsidP="001A55C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76F2D">
        <w:rPr>
          <w:bCs/>
          <w:sz w:val="28"/>
          <w:szCs w:val="28"/>
        </w:rPr>
        <w:t xml:space="preserve">.Контроль за выполнением настоящего </w:t>
      </w:r>
      <w:r w:rsidR="005F65F1">
        <w:rPr>
          <w:bCs/>
          <w:sz w:val="28"/>
          <w:szCs w:val="28"/>
        </w:rPr>
        <w:t>решения</w:t>
      </w:r>
      <w:r w:rsidR="00142C63">
        <w:rPr>
          <w:bCs/>
          <w:sz w:val="28"/>
          <w:szCs w:val="28"/>
        </w:rPr>
        <w:t xml:space="preserve"> </w:t>
      </w:r>
      <w:r w:rsidR="00B8170A">
        <w:rPr>
          <w:bCs/>
          <w:sz w:val="28"/>
          <w:szCs w:val="28"/>
        </w:rPr>
        <w:t xml:space="preserve">возложить на </w:t>
      </w:r>
      <w:r w:rsidR="005F65F1">
        <w:rPr>
          <w:bCs/>
          <w:sz w:val="28"/>
          <w:szCs w:val="28"/>
        </w:rPr>
        <w:t>пост</w:t>
      </w:r>
      <w:r w:rsidR="00696C36">
        <w:rPr>
          <w:bCs/>
          <w:sz w:val="28"/>
          <w:szCs w:val="28"/>
        </w:rPr>
        <w:t>оянно действующую комиссию Совета Гирейского городского поселения Гулькевичского района по бюджету, налогам, сборам, муниципальной собственности, экономике, торговле, предпринимательству и и</w:t>
      </w:r>
      <w:r w:rsidR="003E0BB5">
        <w:rPr>
          <w:bCs/>
          <w:sz w:val="28"/>
          <w:szCs w:val="28"/>
        </w:rPr>
        <w:t>нвестиционной политике.</w:t>
      </w:r>
    </w:p>
    <w:p w:rsidR="00676F2D" w:rsidRDefault="006B25DD" w:rsidP="001A55C9">
      <w:pPr>
        <w:tabs>
          <w:tab w:val="left" w:pos="540"/>
          <w:tab w:val="left" w:pos="567"/>
        </w:tabs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676F2D">
        <w:rPr>
          <w:bCs/>
          <w:sz w:val="28"/>
          <w:szCs w:val="28"/>
        </w:rPr>
        <w:t>.</w:t>
      </w:r>
      <w:r w:rsidR="00F0471D">
        <w:rPr>
          <w:bCs/>
          <w:sz w:val="28"/>
          <w:szCs w:val="28"/>
        </w:rPr>
        <w:t>Решение</w:t>
      </w:r>
      <w:r w:rsidR="00676F2D">
        <w:rPr>
          <w:bCs/>
          <w:sz w:val="28"/>
          <w:szCs w:val="28"/>
        </w:rPr>
        <w:t xml:space="preserve"> вступает в силу со дня его </w:t>
      </w:r>
      <w:r w:rsidR="003E0BB5">
        <w:rPr>
          <w:bCs/>
          <w:sz w:val="28"/>
          <w:szCs w:val="28"/>
        </w:rPr>
        <w:t xml:space="preserve">официального </w:t>
      </w:r>
      <w:r w:rsidR="009E2C4F">
        <w:rPr>
          <w:bCs/>
          <w:sz w:val="28"/>
          <w:szCs w:val="28"/>
        </w:rPr>
        <w:t>обнародования</w:t>
      </w:r>
      <w:r w:rsidR="00676F2D">
        <w:rPr>
          <w:bCs/>
          <w:sz w:val="28"/>
          <w:szCs w:val="28"/>
        </w:rPr>
        <w:t>.</w:t>
      </w:r>
    </w:p>
    <w:p w:rsidR="006B25DD" w:rsidRDefault="006B25DD" w:rsidP="001A55C9">
      <w:pPr>
        <w:widowControl w:val="0"/>
        <w:ind w:firstLine="851"/>
        <w:jc w:val="both"/>
        <w:rPr>
          <w:sz w:val="28"/>
          <w:szCs w:val="28"/>
        </w:rPr>
      </w:pPr>
    </w:p>
    <w:p w:rsidR="003E0BB5" w:rsidRDefault="003E0BB5" w:rsidP="001A55C9">
      <w:pPr>
        <w:widowControl w:val="0"/>
        <w:ind w:firstLine="851"/>
        <w:jc w:val="both"/>
        <w:rPr>
          <w:sz w:val="28"/>
          <w:szCs w:val="28"/>
        </w:rPr>
      </w:pPr>
    </w:p>
    <w:p w:rsidR="003E0BB5" w:rsidRDefault="003E0BB5" w:rsidP="001A55C9">
      <w:pPr>
        <w:widowControl w:val="0"/>
        <w:ind w:firstLine="851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6"/>
      </w:tblGrid>
      <w:tr w:rsidR="00F0471D" w:rsidTr="00F0471D">
        <w:trPr>
          <w:trHeight w:val="2217"/>
        </w:trPr>
        <w:tc>
          <w:tcPr>
            <w:tcW w:w="4786" w:type="dxa"/>
          </w:tcPr>
          <w:p w:rsidR="00B25670" w:rsidRDefault="00CB0024" w:rsidP="00490F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Гирейского</w:t>
            </w:r>
            <w:r w:rsidR="00F0471D">
              <w:rPr>
                <w:sz w:val="28"/>
                <w:szCs w:val="28"/>
              </w:rPr>
              <w:t xml:space="preserve"> городского поселения </w:t>
            </w:r>
          </w:p>
          <w:p w:rsidR="00F0471D" w:rsidRDefault="00F0471D" w:rsidP="00490F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Гулькевичского района</w:t>
            </w:r>
          </w:p>
          <w:p w:rsidR="00F0471D" w:rsidRDefault="00F0471D" w:rsidP="00490FDA">
            <w:pPr>
              <w:widowControl w:val="0"/>
              <w:rPr>
                <w:sz w:val="28"/>
                <w:szCs w:val="28"/>
              </w:rPr>
            </w:pPr>
          </w:p>
          <w:p w:rsidR="00F0471D" w:rsidRDefault="00B25670" w:rsidP="00490FD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CB0024">
              <w:rPr>
                <w:sz w:val="28"/>
                <w:szCs w:val="28"/>
              </w:rPr>
              <w:t>Л.А. Жидкова</w:t>
            </w:r>
          </w:p>
        </w:tc>
        <w:tc>
          <w:tcPr>
            <w:tcW w:w="4786" w:type="dxa"/>
          </w:tcPr>
          <w:p w:rsidR="00490FDA" w:rsidRDefault="00CB0024" w:rsidP="00676F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F0471D" w:rsidRDefault="00CB0024" w:rsidP="00676F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Гирейс</w:t>
            </w:r>
            <w:r w:rsidR="00F0471D">
              <w:rPr>
                <w:sz w:val="28"/>
                <w:szCs w:val="28"/>
              </w:rPr>
              <w:t>кого городского</w:t>
            </w:r>
            <w:r>
              <w:rPr>
                <w:sz w:val="28"/>
                <w:szCs w:val="28"/>
              </w:rPr>
              <w:t> п</w:t>
            </w:r>
            <w:r w:rsidR="00F0471D">
              <w:rPr>
                <w:sz w:val="28"/>
                <w:szCs w:val="28"/>
              </w:rPr>
              <w:t>оселения Гулькевичского района</w:t>
            </w:r>
          </w:p>
          <w:p w:rsidR="00B25670" w:rsidRDefault="00B25670" w:rsidP="00676F2D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F0471D" w:rsidRDefault="00B25670" w:rsidP="00676F2D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696C36">
              <w:rPr>
                <w:sz w:val="28"/>
                <w:szCs w:val="28"/>
              </w:rPr>
              <w:t>И.В. Луковкина</w:t>
            </w:r>
          </w:p>
        </w:tc>
      </w:tr>
      <w:tr w:rsidR="00B25670" w:rsidTr="00F0471D">
        <w:trPr>
          <w:trHeight w:val="2217"/>
        </w:trPr>
        <w:tc>
          <w:tcPr>
            <w:tcW w:w="4786" w:type="dxa"/>
          </w:tcPr>
          <w:p w:rsidR="00B25670" w:rsidRDefault="00B25670" w:rsidP="00676F2D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25670" w:rsidRDefault="00B25670" w:rsidP="00676F2D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676F2D" w:rsidRDefault="00676F2D" w:rsidP="00676F2D">
      <w:pPr>
        <w:widowControl w:val="0"/>
        <w:jc w:val="both"/>
        <w:rPr>
          <w:sz w:val="28"/>
          <w:szCs w:val="28"/>
        </w:rPr>
      </w:pPr>
    </w:p>
    <w:p w:rsidR="001920D5" w:rsidRDefault="001920D5" w:rsidP="00676F2D">
      <w:pPr>
        <w:widowControl w:val="0"/>
        <w:jc w:val="both"/>
        <w:rPr>
          <w:sz w:val="28"/>
          <w:szCs w:val="28"/>
        </w:rPr>
      </w:pPr>
    </w:p>
    <w:p w:rsidR="001920D5" w:rsidRDefault="001920D5" w:rsidP="00676F2D">
      <w:pPr>
        <w:widowControl w:val="0"/>
        <w:jc w:val="both"/>
        <w:rPr>
          <w:sz w:val="28"/>
          <w:szCs w:val="28"/>
        </w:rPr>
      </w:pPr>
    </w:p>
    <w:p w:rsidR="001920D5" w:rsidRDefault="001920D5" w:rsidP="00676F2D">
      <w:pPr>
        <w:widowControl w:val="0"/>
        <w:jc w:val="both"/>
        <w:rPr>
          <w:sz w:val="28"/>
          <w:szCs w:val="28"/>
        </w:rPr>
      </w:pPr>
    </w:p>
    <w:p w:rsidR="0054655B" w:rsidRDefault="0054655B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4655B" w:rsidRDefault="0054655B" w:rsidP="00490FDA">
      <w:pPr>
        <w:ind w:left="4536"/>
        <w:jc w:val="center"/>
        <w:rPr>
          <w:sz w:val="28"/>
          <w:szCs w:val="28"/>
        </w:rPr>
      </w:pPr>
    </w:p>
    <w:p w:rsidR="0054655B" w:rsidRDefault="0054655B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90FDA" w:rsidRDefault="00490FDA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</w:t>
      </w:r>
      <w:r w:rsidR="00976EC5">
        <w:rPr>
          <w:sz w:val="28"/>
          <w:szCs w:val="28"/>
        </w:rPr>
        <w:t>Гирейс</w:t>
      </w:r>
      <w:r w:rsidR="00B8170A">
        <w:rPr>
          <w:sz w:val="28"/>
          <w:szCs w:val="28"/>
        </w:rPr>
        <w:t>кого</w:t>
      </w:r>
      <w:r w:rsidR="0054655B">
        <w:rPr>
          <w:sz w:val="28"/>
          <w:szCs w:val="28"/>
        </w:rPr>
        <w:t xml:space="preserve"> </w:t>
      </w:r>
    </w:p>
    <w:p w:rsidR="00490FDA" w:rsidRDefault="0054655B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54655B" w:rsidRDefault="0054655B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</w:p>
    <w:p w:rsidR="0054655B" w:rsidRDefault="0054655B" w:rsidP="00490FD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0FDA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490FDA">
        <w:rPr>
          <w:sz w:val="28"/>
          <w:szCs w:val="28"/>
        </w:rPr>
        <w:t>_____</w:t>
      </w:r>
    </w:p>
    <w:p w:rsidR="0054655B" w:rsidRDefault="0054655B" w:rsidP="007C3B2E">
      <w:pPr>
        <w:tabs>
          <w:tab w:val="left" w:pos="2160"/>
        </w:tabs>
      </w:pPr>
    </w:p>
    <w:p w:rsidR="00490FDA" w:rsidRDefault="00490FDA" w:rsidP="007C3B2E">
      <w:pPr>
        <w:tabs>
          <w:tab w:val="left" w:pos="2160"/>
        </w:tabs>
      </w:pPr>
    </w:p>
    <w:p w:rsidR="00490FDA" w:rsidRDefault="00490FDA" w:rsidP="007C3B2E">
      <w:pPr>
        <w:tabs>
          <w:tab w:val="left" w:pos="2160"/>
        </w:tabs>
      </w:pPr>
    </w:p>
    <w:p w:rsidR="003150EC" w:rsidRPr="00490FDA" w:rsidRDefault="003150EC" w:rsidP="00490FDA">
      <w:pPr>
        <w:tabs>
          <w:tab w:val="left" w:pos="2160"/>
        </w:tabs>
        <w:ind w:left="567" w:right="566"/>
        <w:jc w:val="center"/>
        <w:rPr>
          <w:b/>
          <w:sz w:val="28"/>
          <w:szCs w:val="28"/>
        </w:rPr>
      </w:pPr>
      <w:r w:rsidRPr="00490FDA">
        <w:rPr>
          <w:b/>
          <w:sz w:val="28"/>
          <w:szCs w:val="28"/>
        </w:rPr>
        <w:t>П</w:t>
      </w:r>
      <w:r w:rsidR="00F0471D" w:rsidRPr="00490FDA">
        <w:rPr>
          <w:b/>
          <w:sz w:val="28"/>
          <w:szCs w:val="28"/>
        </w:rPr>
        <w:t>ЕРЕЧЕНЬ</w:t>
      </w:r>
    </w:p>
    <w:p w:rsidR="0054655B" w:rsidRDefault="0054655B" w:rsidP="00490FDA">
      <w:pPr>
        <w:tabs>
          <w:tab w:val="left" w:pos="2160"/>
        </w:tabs>
        <w:ind w:left="567" w:right="566"/>
        <w:jc w:val="center"/>
        <w:rPr>
          <w:b/>
          <w:sz w:val="28"/>
          <w:szCs w:val="28"/>
        </w:rPr>
      </w:pPr>
      <w:r w:rsidRPr="00490FDA">
        <w:rPr>
          <w:b/>
          <w:sz w:val="28"/>
          <w:szCs w:val="28"/>
        </w:rPr>
        <w:t> детских, образовательных, медицинских организаци</w:t>
      </w:r>
      <w:r w:rsidR="00520854" w:rsidRPr="00490FDA">
        <w:rPr>
          <w:b/>
          <w:sz w:val="28"/>
          <w:szCs w:val="28"/>
        </w:rPr>
        <w:t>й (учреждений)</w:t>
      </w:r>
      <w:r w:rsidR="00490FDA">
        <w:rPr>
          <w:b/>
          <w:sz w:val="28"/>
          <w:szCs w:val="28"/>
        </w:rPr>
        <w:t xml:space="preserve"> </w:t>
      </w:r>
      <w:r w:rsidR="00520854" w:rsidRPr="00490FDA">
        <w:rPr>
          <w:b/>
          <w:sz w:val="28"/>
          <w:szCs w:val="28"/>
        </w:rPr>
        <w:t>и объектов</w:t>
      </w:r>
      <w:r w:rsidRPr="00490FDA">
        <w:rPr>
          <w:b/>
          <w:sz w:val="28"/>
          <w:szCs w:val="28"/>
        </w:rPr>
        <w:t xml:space="preserve"> спорта, </w:t>
      </w:r>
      <w:r w:rsidR="00520854" w:rsidRPr="00490FDA">
        <w:rPr>
          <w:b/>
          <w:sz w:val="28"/>
          <w:szCs w:val="28"/>
        </w:rPr>
        <w:t>объектов</w:t>
      </w:r>
      <w:r w:rsidR="00B8170A" w:rsidRPr="00490FDA">
        <w:rPr>
          <w:b/>
          <w:sz w:val="28"/>
          <w:szCs w:val="28"/>
        </w:rPr>
        <w:t xml:space="preserve"> военного назначения, </w:t>
      </w:r>
      <w:r w:rsidRPr="00490FDA">
        <w:rPr>
          <w:b/>
          <w:sz w:val="28"/>
          <w:szCs w:val="28"/>
        </w:rPr>
        <w:t>оптовы</w:t>
      </w:r>
      <w:r w:rsidR="00520854" w:rsidRPr="00490FDA">
        <w:rPr>
          <w:b/>
          <w:sz w:val="28"/>
          <w:szCs w:val="28"/>
        </w:rPr>
        <w:t>х и розничных рынков и иных</w:t>
      </w:r>
      <w:r w:rsidRPr="00490FDA">
        <w:rPr>
          <w:b/>
          <w:sz w:val="28"/>
          <w:szCs w:val="28"/>
        </w:rPr>
        <w:t xml:space="preserve"> мест </w:t>
      </w:r>
      <w:r w:rsidR="00520854" w:rsidRPr="00490FDA">
        <w:rPr>
          <w:b/>
          <w:sz w:val="28"/>
          <w:szCs w:val="28"/>
        </w:rPr>
        <w:t>массового скопления граждан,</w:t>
      </w:r>
      <w:r w:rsidRPr="00490FDA">
        <w:rPr>
          <w:b/>
          <w:sz w:val="28"/>
          <w:szCs w:val="28"/>
        </w:rPr>
        <w:t xml:space="preserve"> мест</w:t>
      </w:r>
      <w:r w:rsidR="00520854" w:rsidRPr="00490FDA">
        <w:rPr>
          <w:b/>
          <w:sz w:val="28"/>
          <w:szCs w:val="28"/>
        </w:rPr>
        <w:t xml:space="preserve"> нахождения </w:t>
      </w:r>
      <w:r w:rsidRPr="00490FDA">
        <w:rPr>
          <w:b/>
          <w:sz w:val="28"/>
          <w:szCs w:val="28"/>
        </w:rPr>
        <w:t xml:space="preserve">источников </w:t>
      </w:r>
      <w:r w:rsidR="00D169BE" w:rsidRPr="00490FDA">
        <w:rPr>
          <w:b/>
          <w:sz w:val="28"/>
          <w:szCs w:val="28"/>
        </w:rPr>
        <w:t>повышенной опасности</w:t>
      </w:r>
      <w:r w:rsidR="00520854" w:rsidRPr="00490FDA">
        <w:rPr>
          <w:b/>
          <w:sz w:val="28"/>
          <w:szCs w:val="28"/>
        </w:rPr>
        <w:t xml:space="preserve"> с описанием границ прилегающих территорий </w:t>
      </w:r>
    </w:p>
    <w:p w:rsidR="00490FDA" w:rsidRDefault="00490FDA" w:rsidP="00490FDA">
      <w:pPr>
        <w:tabs>
          <w:tab w:val="left" w:pos="2160"/>
        </w:tabs>
        <w:ind w:left="567" w:right="566"/>
        <w:jc w:val="center"/>
        <w:rPr>
          <w:b/>
          <w:sz w:val="28"/>
          <w:szCs w:val="28"/>
        </w:rPr>
      </w:pPr>
    </w:p>
    <w:p w:rsidR="00490FDA" w:rsidRPr="00490FDA" w:rsidRDefault="00490FDA" w:rsidP="00490FDA">
      <w:pPr>
        <w:tabs>
          <w:tab w:val="left" w:pos="2160"/>
        </w:tabs>
        <w:ind w:left="567" w:right="566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4111"/>
        <w:gridCol w:w="4644"/>
      </w:tblGrid>
      <w:tr w:rsidR="00F27288" w:rsidTr="001920D5">
        <w:tc>
          <w:tcPr>
            <w:tcW w:w="817" w:type="dxa"/>
          </w:tcPr>
          <w:p w:rsidR="00F27288" w:rsidRPr="004F4811" w:rsidRDefault="00F27288" w:rsidP="0074518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4F481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F27288" w:rsidRPr="004F4811" w:rsidRDefault="00F27288" w:rsidP="0074518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F4811">
              <w:rPr>
                <w:sz w:val="28"/>
                <w:szCs w:val="28"/>
              </w:rPr>
              <w:t>аимен</w:t>
            </w:r>
            <w:r>
              <w:rPr>
                <w:sz w:val="28"/>
                <w:szCs w:val="28"/>
              </w:rPr>
              <w:t>ование организации (учреждения)</w:t>
            </w:r>
            <w:r w:rsidRPr="004F4811">
              <w:rPr>
                <w:sz w:val="28"/>
                <w:szCs w:val="28"/>
              </w:rPr>
              <w:t xml:space="preserve"> объекта</w:t>
            </w:r>
            <w:r>
              <w:rPr>
                <w:sz w:val="28"/>
                <w:szCs w:val="28"/>
              </w:rPr>
              <w:t>, фактический адрес</w:t>
            </w:r>
          </w:p>
          <w:p w:rsidR="00F27288" w:rsidRDefault="00F27288" w:rsidP="0074518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F27288" w:rsidRPr="004F4811" w:rsidRDefault="00F27288" w:rsidP="00745189">
            <w:pPr>
              <w:tabs>
                <w:tab w:val="left" w:pos="21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F4811">
              <w:rPr>
                <w:sz w:val="28"/>
                <w:szCs w:val="28"/>
              </w:rPr>
              <w:t>писание границ прилегающих территорий</w:t>
            </w:r>
          </w:p>
        </w:tc>
      </w:tr>
      <w:tr w:rsidR="00F27288" w:rsidTr="001920D5">
        <w:tc>
          <w:tcPr>
            <w:tcW w:w="817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1</w:t>
            </w:r>
          </w:p>
        </w:tc>
        <w:tc>
          <w:tcPr>
            <w:tcW w:w="4111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2</w:t>
            </w:r>
          </w:p>
        </w:tc>
        <w:tc>
          <w:tcPr>
            <w:tcW w:w="4644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3</w:t>
            </w:r>
          </w:p>
        </w:tc>
      </w:tr>
      <w:tr w:rsidR="00F27288" w:rsidTr="001920D5">
        <w:tc>
          <w:tcPr>
            <w:tcW w:w="817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1.</w:t>
            </w:r>
          </w:p>
        </w:tc>
        <w:tc>
          <w:tcPr>
            <w:tcW w:w="4111" w:type="dxa"/>
          </w:tcPr>
          <w:p w:rsidR="00F27288" w:rsidRDefault="00F27288" w:rsidP="00745189">
            <w:pPr>
              <w:tabs>
                <w:tab w:val="left" w:pos="2160"/>
              </w:tabs>
            </w:pPr>
            <w:r>
              <w:t>Муниципальное бюджетное образовательное учреждение средняя общеобразовательная школа</w:t>
            </w:r>
          </w:p>
          <w:p w:rsidR="00F27288" w:rsidRPr="00F7484C" w:rsidRDefault="00F27288" w:rsidP="00745189">
            <w:pPr>
              <w:tabs>
                <w:tab w:val="left" w:pos="2160"/>
              </w:tabs>
            </w:pPr>
            <w:r>
              <w:t>пос. Гирей, ул. Парковая, 5</w:t>
            </w:r>
          </w:p>
        </w:tc>
        <w:tc>
          <w:tcPr>
            <w:tcW w:w="4644" w:type="dxa"/>
          </w:tcPr>
          <w:p w:rsidR="00F27288" w:rsidRDefault="00F27288" w:rsidP="00745189">
            <w:pPr>
              <w:tabs>
                <w:tab w:val="left" w:pos="2160"/>
              </w:tabs>
            </w:pPr>
            <w:r w:rsidRPr="00F7484C">
              <w:t>расстояние  прилегающих территорий по тротуарам, пешеходным дорожкам</w:t>
            </w:r>
            <w:r>
              <w:t xml:space="preserve"> и пешеходным переходам от входов учащихся</w:t>
            </w:r>
            <w:r w:rsidRPr="00F7484C">
              <w:t xml:space="preserve"> на обособленную территорию</w:t>
            </w:r>
            <w:r>
              <w:t xml:space="preserve"> Муниципального бюджетного образовательного учреждения средняя общеобразовательная школа №10</w:t>
            </w:r>
          </w:p>
          <w:p w:rsidR="00F27288" w:rsidRPr="00F7484C" w:rsidRDefault="00F27288" w:rsidP="00745189">
            <w:pPr>
              <w:tabs>
                <w:tab w:val="left" w:pos="2160"/>
              </w:tabs>
            </w:pPr>
            <w:r>
              <w:t xml:space="preserve"> до входов для посетителей предприятий</w:t>
            </w:r>
            <w:r w:rsidRPr="00F7484C">
              <w:t xml:space="preserve"> розничной торговли, осуществляющ</w:t>
            </w:r>
            <w:r>
              <w:t>их</w:t>
            </w:r>
            <w:r w:rsidRPr="00F7484C">
              <w:t xml:space="preserve"> розничную продажу а</w:t>
            </w:r>
            <w:r w:rsidR="00A141B2">
              <w:t>лкогольной продукции, не менее 4</w:t>
            </w:r>
            <w:r w:rsidRPr="00F7484C">
              <w:t>0 метров</w:t>
            </w:r>
          </w:p>
        </w:tc>
      </w:tr>
      <w:tr w:rsidR="00F27288" w:rsidTr="001920D5">
        <w:tc>
          <w:tcPr>
            <w:tcW w:w="817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2.</w:t>
            </w:r>
          </w:p>
        </w:tc>
        <w:tc>
          <w:tcPr>
            <w:tcW w:w="4111" w:type="dxa"/>
          </w:tcPr>
          <w:p w:rsidR="00F27288" w:rsidRPr="00F7484C" w:rsidRDefault="00F27288" w:rsidP="00745189">
            <w:pPr>
              <w:tabs>
                <w:tab w:val="left" w:pos="2160"/>
              </w:tabs>
            </w:pPr>
            <w:r>
              <w:t>Гирейская районная больница</w:t>
            </w:r>
          </w:p>
        </w:tc>
        <w:tc>
          <w:tcPr>
            <w:tcW w:w="4644" w:type="dxa"/>
          </w:tcPr>
          <w:p w:rsidR="001920D5" w:rsidRDefault="00F27288" w:rsidP="00745189">
            <w:pPr>
              <w:tabs>
                <w:tab w:val="left" w:pos="2160"/>
              </w:tabs>
            </w:pPr>
            <w:r w:rsidRPr="00F7484C">
              <w:t xml:space="preserve">расстояние  прилегающей территории по тротуарам, пешеходным дорожкам и пешеходным переходам </w:t>
            </w:r>
            <w:r>
              <w:t>от входа</w:t>
            </w:r>
            <w:r w:rsidRPr="00F7484C">
              <w:t xml:space="preserve"> посетителей на обособленную территорию </w:t>
            </w:r>
            <w:r>
              <w:t>Гирейской районной больницы</w:t>
            </w:r>
            <w:r w:rsidRPr="00F7484C">
              <w:t xml:space="preserve"> до вход</w:t>
            </w:r>
            <w:r>
              <w:t>ов</w:t>
            </w:r>
            <w:r w:rsidRPr="00F7484C">
              <w:t xml:space="preserve"> для посетителей предприяти</w:t>
            </w:r>
            <w:r>
              <w:t>й</w:t>
            </w:r>
            <w:r w:rsidRPr="00F7484C">
              <w:t xml:space="preserve"> розничной торговли и общественного питания осуществляющ</w:t>
            </w:r>
            <w:r>
              <w:t>их</w:t>
            </w:r>
            <w:r w:rsidRPr="00F7484C">
              <w:t xml:space="preserve"> розничную продажу а</w:t>
            </w:r>
            <w:r w:rsidR="00A141B2">
              <w:t>лкогольной продукции, не менее 4</w:t>
            </w:r>
            <w:r w:rsidRPr="00F7484C">
              <w:t>0 метров</w:t>
            </w:r>
          </w:p>
          <w:p w:rsidR="001920D5" w:rsidRDefault="001920D5" w:rsidP="00745189">
            <w:pPr>
              <w:tabs>
                <w:tab w:val="left" w:pos="2160"/>
              </w:tabs>
            </w:pPr>
          </w:p>
          <w:p w:rsidR="001920D5" w:rsidRDefault="001920D5" w:rsidP="00745189">
            <w:pPr>
              <w:tabs>
                <w:tab w:val="left" w:pos="2160"/>
              </w:tabs>
            </w:pPr>
          </w:p>
          <w:p w:rsidR="001920D5" w:rsidRPr="00F7484C" w:rsidRDefault="001920D5" w:rsidP="00745189">
            <w:pPr>
              <w:tabs>
                <w:tab w:val="left" w:pos="2160"/>
              </w:tabs>
            </w:pPr>
          </w:p>
          <w:p w:rsidR="00F27288" w:rsidRPr="00F7484C" w:rsidRDefault="00F27288" w:rsidP="00745189">
            <w:pPr>
              <w:tabs>
                <w:tab w:val="left" w:pos="2160"/>
              </w:tabs>
            </w:pPr>
          </w:p>
        </w:tc>
      </w:tr>
      <w:tr w:rsidR="00F27288" w:rsidTr="001920D5">
        <w:tc>
          <w:tcPr>
            <w:tcW w:w="817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lastRenderedPageBreak/>
              <w:t>3.</w:t>
            </w:r>
          </w:p>
        </w:tc>
        <w:tc>
          <w:tcPr>
            <w:tcW w:w="4111" w:type="dxa"/>
          </w:tcPr>
          <w:p w:rsidR="00F27288" w:rsidRPr="00F7484C" w:rsidRDefault="00F27288" w:rsidP="00745189">
            <w:pPr>
              <w:tabs>
                <w:tab w:val="left" w:pos="2160"/>
              </w:tabs>
            </w:pPr>
            <w:r>
              <w:t>Муниципальное бюджетное детское общеобразовательное учреждение управления развития ребёнка детский сад № 18 пос. Гирей, ул. Парковая, 16</w:t>
            </w:r>
          </w:p>
        </w:tc>
        <w:tc>
          <w:tcPr>
            <w:tcW w:w="4644" w:type="dxa"/>
          </w:tcPr>
          <w:p w:rsidR="00F27288" w:rsidRPr="00F7484C" w:rsidRDefault="00F27288" w:rsidP="00A141B2">
            <w:pPr>
              <w:tabs>
                <w:tab w:val="left" w:pos="2160"/>
              </w:tabs>
            </w:pPr>
            <w:r w:rsidRPr="00F7484C">
              <w:t>расстояние  прилегающей территории  по тротуарам, пешеходным дорожкам и пешеходным переходам от входов посетителей на обособленн</w:t>
            </w:r>
            <w:bookmarkStart w:id="0" w:name="_GoBack"/>
            <w:bookmarkEnd w:id="0"/>
            <w:r w:rsidRPr="00F7484C">
              <w:t>ую территорию</w:t>
            </w:r>
            <w:r>
              <w:t xml:space="preserve"> Муниципальное бюджетное детское общеобразовательное учреждение управления развития ребёнка детский сад № 18 пос. Гирей, ул. Парковая, 16</w:t>
            </w:r>
            <w:r w:rsidRPr="00F7484C">
              <w:t xml:space="preserve"> </w:t>
            </w:r>
            <w:r>
              <w:t>до входов</w:t>
            </w:r>
            <w:r w:rsidRPr="00F7484C">
              <w:t xml:space="preserve"> для посетителей предприяти</w:t>
            </w:r>
            <w:r>
              <w:t>й</w:t>
            </w:r>
            <w:r w:rsidRPr="00F7484C">
              <w:t xml:space="preserve"> розничной торговли и общественного питания, </w:t>
            </w:r>
            <w:r>
              <w:t>о</w:t>
            </w:r>
            <w:r w:rsidRPr="00F7484C">
              <w:t>существляющ</w:t>
            </w:r>
            <w:r>
              <w:t>их</w:t>
            </w:r>
            <w:r w:rsidRPr="00F7484C">
              <w:t xml:space="preserve"> розничную продажу алкогольной продукции, не менее </w:t>
            </w:r>
            <w:r w:rsidR="00A141B2">
              <w:t>4</w:t>
            </w:r>
            <w:r w:rsidRPr="00F7484C">
              <w:t>0 метров</w:t>
            </w:r>
          </w:p>
        </w:tc>
      </w:tr>
      <w:tr w:rsidR="00F27288" w:rsidTr="001920D5">
        <w:tc>
          <w:tcPr>
            <w:tcW w:w="817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4.</w:t>
            </w:r>
          </w:p>
        </w:tc>
        <w:tc>
          <w:tcPr>
            <w:tcW w:w="4111" w:type="dxa"/>
          </w:tcPr>
          <w:p w:rsidR="00F27288" w:rsidRDefault="00F27288" w:rsidP="00745189">
            <w:pPr>
              <w:tabs>
                <w:tab w:val="left" w:pos="2160"/>
              </w:tabs>
            </w:pPr>
            <w:r>
              <w:t>Муниципальное казённое уч</w:t>
            </w:r>
            <w:r w:rsidR="00490FDA">
              <w:t xml:space="preserve">реждение культуры центр досуга </w:t>
            </w:r>
            <w:r>
              <w:t>культуры «Фламинг</w:t>
            </w:r>
            <w:r w:rsidR="00490FDA">
              <w:t>о» пос. Гирей, ул. Красная, № 2</w:t>
            </w:r>
          </w:p>
          <w:p w:rsidR="00F27288" w:rsidRDefault="00F27288" w:rsidP="00745189">
            <w:pPr>
              <w:tabs>
                <w:tab w:val="left" w:pos="2160"/>
              </w:tabs>
            </w:pPr>
          </w:p>
          <w:p w:rsidR="00F27288" w:rsidRPr="00F7484C" w:rsidRDefault="00F27288" w:rsidP="00745189">
            <w:pPr>
              <w:tabs>
                <w:tab w:val="left" w:pos="2160"/>
              </w:tabs>
            </w:pPr>
          </w:p>
        </w:tc>
        <w:tc>
          <w:tcPr>
            <w:tcW w:w="4644" w:type="dxa"/>
          </w:tcPr>
          <w:p w:rsidR="00F27288" w:rsidRPr="00F7484C" w:rsidRDefault="00490FDA" w:rsidP="00745189">
            <w:pPr>
              <w:tabs>
                <w:tab w:val="left" w:pos="2160"/>
              </w:tabs>
            </w:pPr>
            <w:r>
              <w:t xml:space="preserve">расстояние </w:t>
            </w:r>
            <w:r w:rsidR="00F27288" w:rsidRPr="00F7484C">
              <w:t>прилегающей территории  по тротуарам, пешеходным дорожкам и пешеходным переходам от входов посетителей на обособленную территорию</w:t>
            </w:r>
            <w:r w:rsidR="00F27288">
              <w:t xml:space="preserve"> Муниципальное казённое учреждение культуры центр досуга  культуры «Фламинго» пос. Гирей, ул. Красная, № 2</w:t>
            </w:r>
            <w:r w:rsidR="00F27288" w:rsidRPr="00F7484C">
              <w:t xml:space="preserve"> до вход</w:t>
            </w:r>
            <w:r w:rsidR="00F27288">
              <w:t>ов</w:t>
            </w:r>
            <w:r w:rsidR="00F27288" w:rsidRPr="00F7484C">
              <w:t xml:space="preserve"> для посетителей предприяти</w:t>
            </w:r>
            <w:r w:rsidR="00F27288">
              <w:t>й</w:t>
            </w:r>
            <w:r w:rsidR="00F27288" w:rsidRPr="00F7484C">
              <w:t xml:space="preserve"> розничной торговли и общественного питания, осуществляющ</w:t>
            </w:r>
            <w:r w:rsidR="00F27288">
              <w:t>их</w:t>
            </w:r>
            <w:r w:rsidR="00F27288" w:rsidRPr="00F7484C">
              <w:t xml:space="preserve"> розничную продажу а</w:t>
            </w:r>
            <w:r w:rsidR="00A141B2">
              <w:t>лкогольной продукции, не менее 4</w:t>
            </w:r>
            <w:r w:rsidR="00F27288" w:rsidRPr="00F7484C">
              <w:t>0 метров</w:t>
            </w:r>
          </w:p>
        </w:tc>
      </w:tr>
      <w:tr w:rsidR="00F27288" w:rsidTr="001920D5">
        <w:tc>
          <w:tcPr>
            <w:tcW w:w="817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5.</w:t>
            </w:r>
          </w:p>
        </w:tc>
        <w:tc>
          <w:tcPr>
            <w:tcW w:w="4111" w:type="dxa"/>
          </w:tcPr>
          <w:p w:rsidR="00F27288" w:rsidRDefault="00F27288" w:rsidP="00745189">
            <w:pPr>
              <w:tabs>
                <w:tab w:val="left" w:pos="2160"/>
              </w:tabs>
            </w:pPr>
            <w:r>
              <w:t>Филиал  дом культуры «Эльдорадо» пос. Гирей, ул. Почтовая, 5 помещение 3</w:t>
            </w:r>
          </w:p>
          <w:p w:rsidR="00F27288" w:rsidRDefault="00F27288" w:rsidP="00745189">
            <w:pPr>
              <w:tabs>
                <w:tab w:val="left" w:pos="2160"/>
              </w:tabs>
            </w:pPr>
          </w:p>
          <w:p w:rsidR="00F27288" w:rsidRPr="00F7484C" w:rsidRDefault="00F27288" w:rsidP="00745189">
            <w:pPr>
              <w:tabs>
                <w:tab w:val="left" w:pos="2160"/>
              </w:tabs>
            </w:pPr>
          </w:p>
        </w:tc>
        <w:tc>
          <w:tcPr>
            <w:tcW w:w="4644" w:type="dxa"/>
          </w:tcPr>
          <w:p w:rsidR="00F27288" w:rsidRPr="00F7484C" w:rsidRDefault="00F27288" w:rsidP="00745189">
            <w:pPr>
              <w:tabs>
                <w:tab w:val="left" w:pos="2160"/>
              </w:tabs>
            </w:pPr>
            <w:r w:rsidRPr="00F7484C">
              <w:t xml:space="preserve">расстояние  прилегающей территории  по тротуарам, пешеходным дорожкам </w:t>
            </w:r>
            <w:r>
              <w:t>и пешеходным переходам от входа</w:t>
            </w:r>
            <w:r w:rsidRPr="00F7484C">
              <w:t xml:space="preserve"> посетителей на обособленную территорию </w:t>
            </w:r>
            <w:r>
              <w:t>Муниципальное казённое учреждение культуры центр досуга  культуры «Эльдорадо» пос. Гирей, ул. Почтовая, № 5</w:t>
            </w:r>
            <w:r w:rsidRPr="00F7484C">
              <w:t xml:space="preserve"> до вход</w:t>
            </w:r>
            <w:r>
              <w:t>ов</w:t>
            </w:r>
            <w:r w:rsidRPr="00F7484C">
              <w:t xml:space="preserve"> для посетителей предприяти</w:t>
            </w:r>
            <w:r>
              <w:t>й</w:t>
            </w:r>
            <w:r w:rsidRPr="00F7484C">
              <w:t xml:space="preserve"> розничной торговли и общественного питания, осуществляющ</w:t>
            </w:r>
            <w:r>
              <w:t>их</w:t>
            </w:r>
            <w:r w:rsidRPr="00F7484C">
              <w:t xml:space="preserve"> розничную продажу а</w:t>
            </w:r>
            <w:r w:rsidR="00A141B2">
              <w:t>лкогольной продукции, не менее 4</w:t>
            </w:r>
            <w:r w:rsidRPr="00F7484C">
              <w:t>0 метров</w:t>
            </w:r>
          </w:p>
        </w:tc>
      </w:tr>
      <w:tr w:rsidR="00F27288" w:rsidTr="001920D5">
        <w:trPr>
          <w:trHeight w:val="714"/>
        </w:trPr>
        <w:tc>
          <w:tcPr>
            <w:tcW w:w="817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6.</w:t>
            </w:r>
          </w:p>
        </w:tc>
        <w:tc>
          <w:tcPr>
            <w:tcW w:w="4111" w:type="dxa"/>
          </w:tcPr>
          <w:p w:rsidR="001920D5" w:rsidRDefault="00F27288" w:rsidP="00745189">
            <w:pPr>
              <w:tabs>
                <w:tab w:val="left" w:pos="2160"/>
              </w:tabs>
            </w:pPr>
            <w:r>
              <w:t>Филиа</w:t>
            </w:r>
            <w:r w:rsidR="001920D5">
              <w:t xml:space="preserve">л: клуб х. Черединовский </w:t>
            </w:r>
          </w:p>
          <w:p w:rsidR="00F27288" w:rsidRPr="00F7484C" w:rsidRDefault="00F27288" w:rsidP="00745189">
            <w:pPr>
              <w:tabs>
                <w:tab w:val="left" w:pos="2160"/>
              </w:tabs>
            </w:pPr>
            <w:r>
              <w:t xml:space="preserve">ул. Северная № 66 «А» </w:t>
            </w:r>
          </w:p>
        </w:tc>
        <w:tc>
          <w:tcPr>
            <w:tcW w:w="4644" w:type="dxa"/>
          </w:tcPr>
          <w:p w:rsidR="00F27288" w:rsidRPr="00F7484C" w:rsidRDefault="00F27288" w:rsidP="00745189">
            <w:pPr>
              <w:tabs>
                <w:tab w:val="left" w:pos="2160"/>
              </w:tabs>
            </w:pPr>
            <w:r w:rsidRPr="00F7484C">
              <w:t xml:space="preserve">расстояние  прилегающей территории  по тротуарам, пешеходным дорожкам и пешеходным переходам от входов посетителей на обособленную территорию </w:t>
            </w:r>
            <w:r>
              <w:t>клуба х. Черединовский, ул. Северная, № 66 «А»</w:t>
            </w:r>
            <w:r w:rsidR="001920D5">
              <w:t xml:space="preserve"> </w:t>
            </w:r>
            <w:r w:rsidRPr="00F7484C">
              <w:t>до вход</w:t>
            </w:r>
            <w:r>
              <w:t>ов</w:t>
            </w:r>
            <w:r w:rsidRPr="00F7484C">
              <w:t xml:space="preserve"> для посетителей предприяти</w:t>
            </w:r>
            <w:r>
              <w:t>й</w:t>
            </w:r>
            <w:r w:rsidRPr="00F7484C">
              <w:t xml:space="preserve"> розничной торговли и общественного питания осуществляющ</w:t>
            </w:r>
            <w:r>
              <w:t>их</w:t>
            </w:r>
            <w:r w:rsidRPr="00F7484C">
              <w:t xml:space="preserve"> розничную продажу а</w:t>
            </w:r>
            <w:r w:rsidR="00A141B2">
              <w:t>лкогольной продукции, не менее 4</w:t>
            </w:r>
            <w:r w:rsidRPr="00F7484C">
              <w:t>0 метров</w:t>
            </w:r>
          </w:p>
          <w:p w:rsidR="00F27288" w:rsidRDefault="00F27288" w:rsidP="00745189">
            <w:pPr>
              <w:tabs>
                <w:tab w:val="left" w:pos="2160"/>
              </w:tabs>
            </w:pPr>
          </w:p>
          <w:p w:rsidR="001920D5" w:rsidRDefault="001920D5" w:rsidP="00745189">
            <w:pPr>
              <w:tabs>
                <w:tab w:val="left" w:pos="2160"/>
              </w:tabs>
            </w:pPr>
          </w:p>
          <w:p w:rsidR="001920D5" w:rsidRDefault="001920D5" w:rsidP="00745189">
            <w:pPr>
              <w:tabs>
                <w:tab w:val="left" w:pos="2160"/>
              </w:tabs>
            </w:pPr>
          </w:p>
          <w:p w:rsidR="001920D5" w:rsidRPr="00F7484C" w:rsidRDefault="001920D5" w:rsidP="00745189">
            <w:pPr>
              <w:tabs>
                <w:tab w:val="left" w:pos="2160"/>
              </w:tabs>
            </w:pPr>
          </w:p>
        </w:tc>
      </w:tr>
      <w:tr w:rsidR="00F27288" w:rsidTr="001920D5">
        <w:tc>
          <w:tcPr>
            <w:tcW w:w="817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lastRenderedPageBreak/>
              <w:t>7.</w:t>
            </w:r>
          </w:p>
        </w:tc>
        <w:tc>
          <w:tcPr>
            <w:tcW w:w="4111" w:type="dxa"/>
          </w:tcPr>
          <w:p w:rsidR="00F27288" w:rsidRPr="00F7484C" w:rsidRDefault="00F27288" w:rsidP="00745189">
            <w:pPr>
              <w:tabs>
                <w:tab w:val="left" w:pos="2160"/>
              </w:tabs>
            </w:pPr>
            <w:r>
              <w:t>Государственное унитарное предприятие №290  пос. Гирей, ул. Почтовая, №6</w:t>
            </w:r>
          </w:p>
        </w:tc>
        <w:tc>
          <w:tcPr>
            <w:tcW w:w="4644" w:type="dxa"/>
          </w:tcPr>
          <w:p w:rsidR="00F27288" w:rsidRPr="00F7484C" w:rsidRDefault="00490FDA" w:rsidP="00745189">
            <w:pPr>
              <w:tabs>
                <w:tab w:val="left" w:pos="2160"/>
              </w:tabs>
            </w:pPr>
            <w:r>
              <w:t xml:space="preserve">Расстояние </w:t>
            </w:r>
            <w:r w:rsidR="00F27288" w:rsidRPr="00F7484C">
              <w:t xml:space="preserve">прилегающей территории  по тротуарам, пешеходным дорожкам </w:t>
            </w:r>
            <w:r w:rsidR="00F27288">
              <w:t>и пешеходным переходам от входа</w:t>
            </w:r>
            <w:r w:rsidR="00F27288" w:rsidRPr="00F7484C">
              <w:t xml:space="preserve"> посетителей на обособленную территорию </w:t>
            </w:r>
            <w:r w:rsidR="00F27288">
              <w:t>государс</w:t>
            </w:r>
            <w:r>
              <w:t xml:space="preserve">твенного унитарное предприятие </w:t>
            </w:r>
            <w:r w:rsidR="00F27288">
              <w:t xml:space="preserve">№ 290 пос. Гирей, ул. Почтовая, №6 </w:t>
            </w:r>
            <w:r w:rsidR="00F27288" w:rsidRPr="00F7484C">
              <w:t>до вход</w:t>
            </w:r>
            <w:r w:rsidR="00F27288">
              <w:t>ов</w:t>
            </w:r>
            <w:r w:rsidR="00F27288" w:rsidRPr="00F7484C">
              <w:t xml:space="preserve"> для посетителей предприяти</w:t>
            </w:r>
            <w:r w:rsidR="00F27288">
              <w:t>й</w:t>
            </w:r>
            <w:r w:rsidR="00F27288" w:rsidRPr="00F7484C">
              <w:t xml:space="preserve"> розничной торговли и общественного питания</w:t>
            </w:r>
            <w:r w:rsidR="001920D5">
              <w:t>,</w:t>
            </w:r>
            <w:r w:rsidR="00F27288" w:rsidRPr="00F7484C">
              <w:t xml:space="preserve"> осуществляющ</w:t>
            </w:r>
            <w:r w:rsidR="00F27288">
              <w:t>их</w:t>
            </w:r>
            <w:r w:rsidR="00F27288" w:rsidRPr="00F7484C">
              <w:t xml:space="preserve"> розничную продажу алкогольной продукции,</w:t>
            </w:r>
            <w:r w:rsidR="00A141B2">
              <w:t xml:space="preserve"> не менее 4</w:t>
            </w:r>
            <w:r w:rsidR="00F27288" w:rsidRPr="00F7484C">
              <w:t>0 метров</w:t>
            </w:r>
          </w:p>
        </w:tc>
      </w:tr>
      <w:tr w:rsidR="00F27288" w:rsidTr="001920D5">
        <w:tc>
          <w:tcPr>
            <w:tcW w:w="817" w:type="dxa"/>
          </w:tcPr>
          <w:p w:rsidR="00F27288" w:rsidRPr="00F7484C" w:rsidRDefault="00F27288" w:rsidP="00745189">
            <w:pPr>
              <w:tabs>
                <w:tab w:val="left" w:pos="2160"/>
              </w:tabs>
              <w:jc w:val="center"/>
            </w:pPr>
            <w:r w:rsidRPr="00F7484C">
              <w:t>37.</w:t>
            </w:r>
          </w:p>
        </w:tc>
        <w:tc>
          <w:tcPr>
            <w:tcW w:w="4111" w:type="dxa"/>
          </w:tcPr>
          <w:p w:rsidR="00F27288" w:rsidRPr="00F7484C" w:rsidRDefault="00F27288" w:rsidP="00745189">
            <w:r w:rsidRPr="00F7484C">
              <w:t>Места массового скопления граждан, места нахождения источников повышенной опасности, установленные уполномоченными исполнительными органами государственной власти Краснодарского края, определенные главой администрации (губернатором) Краснодарского края</w:t>
            </w:r>
          </w:p>
        </w:tc>
        <w:tc>
          <w:tcPr>
            <w:tcW w:w="4644" w:type="dxa"/>
          </w:tcPr>
          <w:p w:rsidR="00F27288" w:rsidRPr="00F7484C" w:rsidRDefault="00F27288" w:rsidP="00745189">
            <w:pPr>
              <w:tabs>
                <w:tab w:val="left" w:pos="540"/>
              </w:tabs>
              <w:jc w:val="both"/>
            </w:pPr>
            <w:r w:rsidRPr="00F7484C">
              <w:t xml:space="preserve">расстояние прилегающих территорий по тротуарам, пешеходным дорожкам и пешеходным переходам от мест массового скопления граждан, а так же мест нахождения источников повышенной опасности до предприятий розничной торговли и общественного питания, осуществляющих розничную продажу </w:t>
            </w:r>
            <w:r w:rsidR="00A141B2">
              <w:t>алкогольной продукции не менее 4</w:t>
            </w:r>
            <w:r w:rsidRPr="00F7484C">
              <w:t>0метров.</w:t>
            </w:r>
          </w:p>
        </w:tc>
      </w:tr>
    </w:tbl>
    <w:p w:rsidR="00F27288" w:rsidRDefault="00F27288" w:rsidP="00F27288">
      <w:pPr>
        <w:tabs>
          <w:tab w:val="left" w:pos="2160"/>
        </w:tabs>
        <w:rPr>
          <w:sz w:val="28"/>
          <w:szCs w:val="28"/>
        </w:rPr>
      </w:pPr>
    </w:p>
    <w:p w:rsidR="00F27288" w:rsidRDefault="00F27288" w:rsidP="00F27288">
      <w:pPr>
        <w:tabs>
          <w:tab w:val="left" w:pos="2160"/>
        </w:tabs>
        <w:rPr>
          <w:sz w:val="28"/>
          <w:szCs w:val="28"/>
        </w:rPr>
      </w:pPr>
    </w:p>
    <w:p w:rsidR="00F27288" w:rsidRDefault="00F27288" w:rsidP="00F27288">
      <w:pPr>
        <w:tabs>
          <w:tab w:val="left" w:pos="2160"/>
        </w:tabs>
        <w:rPr>
          <w:sz w:val="28"/>
          <w:szCs w:val="28"/>
        </w:rPr>
      </w:pPr>
    </w:p>
    <w:p w:rsidR="00490FDA" w:rsidRDefault="00490FDA" w:rsidP="00D169B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>Специалист 1 категории администрации</w:t>
      </w:r>
    </w:p>
    <w:p w:rsidR="00F7484C" w:rsidRDefault="00B7759E" w:rsidP="00D169B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Гирейского  </w:t>
      </w:r>
      <w:r w:rsidR="00AC15D3">
        <w:rPr>
          <w:sz w:val="28"/>
          <w:szCs w:val="28"/>
        </w:rPr>
        <w:t xml:space="preserve">городского поселения </w:t>
      </w:r>
    </w:p>
    <w:p w:rsidR="00AC15D3" w:rsidRPr="0054655B" w:rsidRDefault="00AC15D3" w:rsidP="00D169BE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Гулькевичского района                              </w:t>
      </w:r>
      <w:r w:rsidR="00490FDA">
        <w:rPr>
          <w:sz w:val="28"/>
          <w:szCs w:val="28"/>
        </w:rPr>
        <w:t xml:space="preserve">                                          </w:t>
      </w:r>
      <w:r w:rsidR="00A141B2">
        <w:rPr>
          <w:sz w:val="28"/>
          <w:szCs w:val="28"/>
        </w:rPr>
        <w:t>Н.Н. Донская</w:t>
      </w:r>
    </w:p>
    <w:sectPr w:rsidR="00AC15D3" w:rsidRPr="0054655B" w:rsidSect="00490FDA">
      <w:headerReference w:type="default" r:id="rId8"/>
      <w:foot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B1A" w:rsidRDefault="00977B1A" w:rsidP="00490FDA">
      <w:r>
        <w:separator/>
      </w:r>
    </w:p>
  </w:endnote>
  <w:endnote w:type="continuationSeparator" w:id="1">
    <w:p w:rsidR="00977B1A" w:rsidRDefault="00977B1A" w:rsidP="0049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FDA" w:rsidRDefault="00490FDA">
    <w:pPr>
      <w:pStyle w:val="ab"/>
      <w:jc w:val="center"/>
    </w:pPr>
  </w:p>
  <w:p w:rsidR="00490FDA" w:rsidRDefault="00490FD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B1A" w:rsidRDefault="00977B1A" w:rsidP="00490FDA">
      <w:r>
        <w:separator/>
      </w:r>
    </w:p>
  </w:footnote>
  <w:footnote w:type="continuationSeparator" w:id="1">
    <w:p w:rsidR="00977B1A" w:rsidRDefault="00977B1A" w:rsidP="00490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97690"/>
      <w:docPartObj>
        <w:docPartGallery w:val="Page Numbers (Top of Page)"/>
        <w:docPartUnique/>
      </w:docPartObj>
    </w:sdtPr>
    <w:sdtContent>
      <w:p w:rsidR="00490FDA" w:rsidRDefault="002A57EC">
        <w:pPr>
          <w:pStyle w:val="a9"/>
          <w:jc w:val="center"/>
        </w:pPr>
        <w:fldSimple w:instr=" PAGE   \* MERGEFORMAT ">
          <w:r w:rsidR="00954447">
            <w:rPr>
              <w:noProof/>
            </w:rPr>
            <w:t>4</w:t>
          </w:r>
        </w:fldSimple>
      </w:p>
    </w:sdtContent>
  </w:sdt>
  <w:p w:rsidR="00490FDA" w:rsidRDefault="00490FD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5D58"/>
    <w:multiLevelType w:val="hybridMultilevel"/>
    <w:tmpl w:val="5EDC72DA"/>
    <w:lvl w:ilvl="0" w:tplc="B7F49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7CF15A8"/>
    <w:multiLevelType w:val="hybridMultilevel"/>
    <w:tmpl w:val="FF363ECC"/>
    <w:lvl w:ilvl="0" w:tplc="0419000F">
      <w:start w:val="1"/>
      <w:numFmt w:val="decimal"/>
      <w:lvlText w:val="%1."/>
      <w:lvlJc w:val="left"/>
      <w:pPr>
        <w:ind w:left="4965" w:hanging="360"/>
      </w:pPr>
    </w:lvl>
    <w:lvl w:ilvl="1" w:tplc="04190019" w:tentative="1">
      <w:start w:val="1"/>
      <w:numFmt w:val="lowerLetter"/>
      <w:lvlText w:val="%2."/>
      <w:lvlJc w:val="left"/>
      <w:pPr>
        <w:ind w:left="5685" w:hanging="360"/>
      </w:pPr>
    </w:lvl>
    <w:lvl w:ilvl="2" w:tplc="0419001B" w:tentative="1">
      <w:start w:val="1"/>
      <w:numFmt w:val="lowerRoman"/>
      <w:lvlText w:val="%3."/>
      <w:lvlJc w:val="right"/>
      <w:pPr>
        <w:ind w:left="6405" w:hanging="180"/>
      </w:pPr>
    </w:lvl>
    <w:lvl w:ilvl="3" w:tplc="0419000F" w:tentative="1">
      <w:start w:val="1"/>
      <w:numFmt w:val="decimal"/>
      <w:lvlText w:val="%4."/>
      <w:lvlJc w:val="left"/>
      <w:pPr>
        <w:ind w:left="7125" w:hanging="360"/>
      </w:pPr>
    </w:lvl>
    <w:lvl w:ilvl="4" w:tplc="04190019" w:tentative="1">
      <w:start w:val="1"/>
      <w:numFmt w:val="lowerLetter"/>
      <w:lvlText w:val="%5."/>
      <w:lvlJc w:val="left"/>
      <w:pPr>
        <w:ind w:left="7845" w:hanging="360"/>
      </w:pPr>
    </w:lvl>
    <w:lvl w:ilvl="5" w:tplc="0419001B" w:tentative="1">
      <w:start w:val="1"/>
      <w:numFmt w:val="lowerRoman"/>
      <w:lvlText w:val="%6."/>
      <w:lvlJc w:val="right"/>
      <w:pPr>
        <w:ind w:left="8565" w:hanging="180"/>
      </w:pPr>
    </w:lvl>
    <w:lvl w:ilvl="6" w:tplc="0419000F" w:tentative="1">
      <w:start w:val="1"/>
      <w:numFmt w:val="decimal"/>
      <w:lvlText w:val="%7."/>
      <w:lvlJc w:val="left"/>
      <w:pPr>
        <w:ind w:left="9285" w:hanging="360"/>
      </w:pPr>
    </w:lvl>
    <w:lvl w:ilvl="7" w:tplc="04190019" w:tentative="1">
      <w:start w:val="1"/>
      <w:numFmt w:val="lowerLetter"/>
      <w:lvlText w:val="%8."/>
      <w:lvlJc w:val="left"/>
      <w:pPr>
        <w:ind w:left="10005" w:hanging="360"/>
      </w:pPr>
    </w:lvl>
    <w:lvl w:ilvl="8" w:tplc="0419001B" w:tentative="1">
      <w:start w:val="1"/>
      <w:numFmt w:val="lowerRoman"/>
      <w:lvlText w:val="%9."/>
      <w:lvlJc w:val="right"/>
      <w:pPr>
        <w:ind w:left="107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10E"/>
    <w:rsid w:val="00063F90"/>
    <w:rsid w:val="000B2631"/>
    <w:rsid w:val="000D19CE"/>
    <w:rsid w:val="000E528E"/>
    <w:rsid w:val="001072C0"/>
    <w:rsid w:val="001232C5"/>
    <w:rsid w:val="001369DD"/>
    <w:rsid w:val="00142C63"/>
    <w:rsid w:val="00147A14"/>
    <w:rsid w:val="00162709"/>
    <w:rsid w:val="00166B06"/>
    <w:rsid w:val="001705D0"/>
    <w:rsid w:val="00172A59"/>
    <w:rsid w:val="00182F3B"/>
    <w:rsid w:val="001920D5"/>
    <w:rsid w:val="001A55C9"/>
    <w:rsid w:val="001A6018"/>
    <w:rsid w:val="00271186"/>
    <w:rsid w:val="00293948"/>
    <w:rsid w:val="002A2937"/>
    <w:rsid w:val="002A57EC"/>
    <w:rsid w:val="002D6B3E"/>
    <w:rsid w:val="002D7A34"/>
    <w:rsid w:val="002F2AEB"/>
    <w:rsid w:val="00304AA9"/>
    <w:rsid w:val="00306282"/>
    <w:rsid w:val="003150EC"/>
    <w:rsid w:val="00315939"/>
    <w:rsid w:val="00323382"/>
    <w:rsid w:val="00324659"/>
    <w:rsid w:val="003336AE"/>
    <w:rsid w:val="003453F7"/>
    <w:rsid w:val="003455C0"/>
    <w:rsid w:val="003A494B"/>
    <w:rsid w:val="003B1DBE"/>
    <w:rsid w:val="003E0BB5"/>
    <w:rsid w:val="004129E5"/>
    <w:rsid w:val="004638DC"/>
    <w:rsid w:val="00490FDA"/>
    <w:rsid w:val="00496B33"/>
    <w:rsid w:val="004E133F"/>
    <w:rsid w:val="004F4811"/>
    <w:rsid w:val="00512ABD"/>
    <w:rsid w:val="00517535"/>
    <w:rsid w:val="00520119"/>
    <w:rsid w:val="00520854"/>
    <w:rsid w:val="0053019D"/>
    <w:rsid w:val="0054655B"/>
    <w:rsid w:val="00574D87"/>
    <w:rsid w:val="005B4F3B"/>
    <w:rsid w:val="005F5E96"/>
    <w:rsid w:val="005F65F1"/>
    <w:rsid w:val="0060222F"/>
    <w:rsid w:val="006144DF"/>
    <w:rsid w:val="00630251"/>
    <w:rsid w:val="00641A77"/>
    <w:rsid w:val="0066393C"/>
    <w:rsid w:val="00676F2D"/>
    <w:rsid w:val="00696C36"/>
    <w:rsid w:val="006B25DD"/>
    <w:rsid w:val="006E2215"/>
    <w:rsid w:val="006F0454"/>
    <w:rsid w:val="006F44C4"/>
    <w:rsid w:val="00742B5A"/>
    <w:rsid w:val="00764054"/>
    <w:rsid w:val="00796C64"/>
    <w:rsid w:val="007C3B2E"/>
    <w:rsid w:val="007D42D5"/>
    <w:rsid w:val="007E6290"/>
    <w:rsid w:val="00826055"/>
    <w:rsid w:val="00847683"/>
    <w:rsid w:val="00847C65"/>
    <w:rsid w:val="00847DEC"/>
    <w:rsid w:val="00866393"/>
    <w:rsid w:val="0087419D"/>
    <w:rsid w:val="008A1F8D"/>
    <w:rsid w:val="008B69EB"/>
    <w:rsid w:val="008E33E1"/>
    <w:rsid w:val="00912884"/>
    <w:rsid w:val="009247E8"/>
    <w:rsid w:val="00927081"/>
    <w:rsid w:val="00954447"/>
    <w:rsid w:val="009608A1"/>
    <w:rsid w:val="009633EC"/>
    <w:rsid w:val="0097248E"/>
    <w:rsid w:val="009756D0"/>
    <w:rsid w:val="00976EC5"/>
    <w:rsid w:val="00977B1A"/>
    <w:rsid w:val="009A2C1B"/>
    <w:rsid w:val="009A6072"/>
    <w:rsid w:val="009C7E53"/>
    <w:rsid w:val="009D7675"/>
    <w:rsid w:val="009E2C4F"/>
    <w:rsid w:val="009E41EA"/>
    <w:rsid w:val="009E7C6E"/>
    <w:rsid w:val="00A141B2"/>
    <w:rsid w:val="00A52BEA"/>
    <w:rsid w:val="00A64681"/>
    <w:rsid w:val="00AC15D3"/>
    <w:rsid w:val="00AE2ECF"/>
    <w:rsid w:val="00AE6D27"/>
    <w:rsid w:val="00AF0367"/>
    <w:rsid w:val="00B05679"/>
    <w:rsid w:val="00B10E6B"/>
    <w:rsid w:val="00B172B3"/>
    <w:rsid w:val="00B25670"/>
    <w:rsid w:val="00B312B0"/>
    <w:rsid w:val="00B45840"/>
    <w:rsid w:val="00B65654"/>
    <w:rsid w:val="00B7759E"/>
    <w:rsid w:val="00B8170A"/>
    <w:rsid w:val="00B83725"/>
    <w:rsid w:val="00BB4FBB"/>
    <w:rsid w:val="00BE3D08"/>
    <w:rsid w:val="00BF1B46"/>
    <w:rsid w:val="00BF24B5"/>
    <w:rsid w:val="00C31E65"/>
    <w:rsid w:val="00C45231"/>
    <w:rsid w:val="00C52552"/>
    <w:rsid w:val="00C537F6"/>
    <w:rsid w:val="00C62BBE"/>
    <w:rsid w:val="00C66994"/>
    <w:rsid w:val="00CB0024"/>
    <w:rsid w:val="00CB75EA"/>
    <w:rsid w:val="00CE0C0F"/>
    <w:rsid w:val="00D0110E"/>
    <w:rsid w:val="00D07AB9"/>
    <w:rsid w:val="00D169BE"/>
    <w:rsid w:val="00D512BA"/>
    <w:rsid w:val="00D6235E"/>
    <w:rsid w:val="00D72FC4"/>
    <w:rsid w:val="00D833F4"/>
    <w:rsid w:val="00DB0C55"/>
    <w:rsid w:val="00E15E9E"/>
    <w:rsid w:val="00E215B6"/>
    <w:rsid w:val="00E27CD3"/>
    <w:rsid w:val="00E27E7D"/>
    <w:rsid w:val="00E47770"/>
    <w:rsid w:val="00E54C21"/>
    <w:rsid w:val="00E578EA"/>
    <w:rsid w:val="00E92C4D"/>
    <w:rsid w:val="00E9634F"/>
    <w:rsid w:val="00E964A0"/>
    <w:rsid w:val="00EA5628"/>
    <w:rsid w:val="00EB4890"/>
    <w:rsid w:val="00EE5192"/>
    <w:rsid w:val="00EE5D71"/>
    <w:rsid w:val="00EE66C6"/>
    <w:rsid w:val="00F0471D"/>
    <w:rsid w:val="00F22F20"/>
    <w:rsid w:val="00F27288"/>
    <w:rsid w:val="00F32A09"/>
    <w:rsid w:val="00F432B5"/>
    <w:rsid w:val="00F54C9B"/>
    <w:rsid w:val="00F6442B"/>
    <w:rsid w:val="00F7484C"/>
    <w:rsid w:val="00F74CCD"/>
    <w:rsid w:val="00F81883"/>
    <w:rsid w:val="00F850DD"/>
    <w:rsid w:val="00F87189"/>
    <w:rsid w:val="00F93F0E"/>
    <w:rsid w:val="00FA318D"/>
    <w:rsid w:val="00FB2D69"/>
    <w:rsid w:val="00FD1224"/>
    <w:rsid w:val="00FD137B"/>
    <w:rsid w:val="00FD5E2F"/>
    <w:rsid w:val="00FE0734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BE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90FDA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110E"/>
    <w:pPr>
      <w:spacing w:before="100" w:beforeAutospacing="1" w:after="100" w:afterAutospacing="1"/>
    </w:pPr>
  </w:style>
  <w:style w:type="character" w:styleId="a3">
    <w:name w:val="Strong"/>
    <w:basedOn w:val="a0"/>
    <w:qFormat/>
    <w:rsid w:val="00D0110E"/>
    <w:rPr>
      <w:b/>
      <w:bCs/>
    </w:rPr>
  </w:style>
  <w:style w:type="paragraph" w:customStyle="1" w:styleId="rteleft">
    <w:name w:val="rteleft"/>
    <w:basedOn w:val="a"/>
    <w:rsid w:val="00D0110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0110E"/>
    <w:rPr>
      <w:i/>
      <w:iCs/>
    </w:rPr>
  </w:style>
  <w:style w:type="paragraph" w:styleId="a5">
    <w:name w:val="Normal (Web)"/>
    <w:basedOn w:val="a"/>
    <w:rsid w:val="00D0110E"/>
    <w:pPr>
      <w:spacing w:before="100" w:beforeAutospacing="1" w:after="100" w:afterAutospacing="1"/>
    </w:pPr>
  </w:style>
  <w:style w:type="paragraph" w:customStyle="1" w:styleId="ConsPlusNormal">
    <w:name w:val="ConsPlusNormal"/>
    <w:rsid w:val="001072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54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EA562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EA56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718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0FDA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0FDA"/>
    <w:rPr>
      <w:sz w:val="24"/>
      <w:szCs w:val="24"/>
    </w:rPr>
  </w:style>
  <w:style w:type="paragraph" w:styleId="ab">
    <w:name w:val="footer"/>
    <w:basedOn w:val="a"/>
    <w:link w:val="ac"/>
    <w:uiPriority w:val="99"/>
    <w:rsid w:val="00490FD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90F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2B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0110E"/>
    <w:pPr>
      <w:spacing w:before="100" w:beforeAutospacing="1" w:after="100" w:afterAutospacing="1"/>
    </w:pPr>
  </w:style>
  <w:style w:type="character" w:styleId="a3">
    <w:name w:val="Strong"/>
    <w:basedOn w:val="a0"/>
    <w:qFormat/>
    <w:rsid w:val="00D0110E"/>
    <w:rPr>
      <w:b/>
      <w:bCs/>
    </w:rPr>
  </w:style>
  <w:style w:type="paragraph" w:customStyle="1" w:styleId="rteleft">
    <w:name w:val="rteleft"/>
    <w:basedOn w:val="a"/>
    <w:rsid w:val="00D0110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D0110E"/>
    <w:rPr>
      <w:i/>
      <w:iCs/>
    </w:rPr>
  </w:style>
  <w:style w:type="paragraph" w:styleId="a5">
    <w:name w:val="Normal (Web)"/>
    <w:basedOn w:val="a"/>
    <w:rsid w:val="00D0110E"/>
    <w:pPr>
      <w:spacing w:before="100" w:beforeAutospacing="1" w:after="100" w:afterAutospacing="1"/>
    </w:pPr>
  </w:style>
  <w:style w:type="paragraph" w:customStyle="1" w:styleId="ConsPlusNormal">
    <w:name w:val="ConsPlusNormal"/>
    <w:rsid w:val="001072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rsid w:val="00546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EA5628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EA56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71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9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33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1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E5ED-0D6B-49D9-9E5E-4307727C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Тамара</cp:lastModifiedBy>
  <cp:revision>30</cp:revision>
  <cp:lastPrinted>2013-12-11T11:16:00Z</cp:lastPrinted>
  <dcterms:created xsi:type="dcterms:W3CDTF">2013-10-03T11:38:00Z</dcterms:created>
  <dcterms:modified xsi:type="dcterms:W3CDTF">2013-12-11T11:18:00Z</dcterms:modified>
</cp:coreProperties>
</file>